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34733A5" w:rsidR="00C869F3" w:rsidRDefault="00E860D9" w:rsidP="00C869F3">
      <w:pPr>
        <w:spacing w:after="480"/>
      </w:pPr>
      <w:r>
        <w:rPr>
          <w:noProof/>
        </w:rPr>
        <w:drawing>
          <wp:inline distT="0" distB="0" distL="0" distR="0" wp14:anchorId="0748C464" wp14:editId="7CCA989B">
            <wp:extent cx="244475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750" cy="707390"/>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7D7EE757">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7D7EE757">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73CC2F06" w:rsidR="00333FAA" w:rsidRPr="005E3A10" w:rsidRDefault="00256EF7" w:rsidP="00A53B04">
            <w:pPr>
              <w:rPr>
                <w:rFonts w:cs="Arial"/>
                <w:szCs w:val="24"/>
              </w:rPr>
            </w:pPr>
            <w:r>
              <w:rPr>
                <w:rFonts w:cs="Arial"/>
                <w:szCs w:val="24"/>
              </w:rPr>
              <w:t>14 September</w:t>
            </w:r>
            <w:r w:rsidR="00FB6486">
              <w:rPr>
                <w:rFonts w:cs="Arial"/>
                <w:szCs w:val="24"/>
              </w:rPr>
              <w:t xml:space="preserve"> 2023</w:t>
            </w:r>
          </w:p>
        </w:tc>
      </w:tr>
      <w:tr w:rsidR="00333FAA" w14:paraId="3CC97725" w14:textId="77777777" w:rsidTr="7D7EE757">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4E2A5B7D" w14:textId="13E8F87B" w:rsidR="00256EF7" w:rsidRDefault="00256EF7" w:rsidP="7D7EE757">
            <w:pPr>
              <w:rPr>
                <w:rFonts w:cs="Arial"/>
              </w:rPr>
            </w:pPr>
            <w:r w:rsidRPr="7D7EE757">
              <w:rPr>
                <w:rFonts w:cs="Arial"/>
              </w:rPr>
              <w:t>Translation and Interpreting Services</w:t>
            </w:r>
          </w:p>
          <w:p w14:paraId="6D8FB2C1" w14:textId="77777777" w:rsidR="00333FAA" w:rsidRPr="005E3A10" w:rsidRDefault="00333FAA" w:rsidP="00A53B04">
            <w:pPr>
              <w:rPr>
                <w:rFonts w:cs="Arial"/>
                <w:szCs w:val="24"/>
              </w:rPr>
            </w:pPr>
          </w:p>
        </w:tc>
      </w:tr>
      <w:tr w:rsidR="00333FAA" w14:paraId="32449166" w14:textId="77777777" w:rsidTr="7D7EE757">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1E261C72" w14:textId="2AE8313C" w:rsidR="00256EF7" w:rsidRPr="005E3A10" w:rsidRDefault="00256EF7" w:rsidP="00256EF7">
            <w:pPr>
              <w:pStyle w:val="Infotext"/>
              <w:rPr>
                <w:rFonts w:cs="Arial"/>
                <w:sz w:val="24"/>
                <w:szCs w:val="24"/>
              </w:rPr>
            </w:pPr>
            <w:r w:rsidRPr="005E3A10">
              <w:rPr>
                <w:rFonts w:cs="Arial"/>
                <w:sz w:val="24"/>
                <w:szCs w:val="24"/>
              </w:rPr>
              <w:t>Yes</w:t>
            </w:r>
            <w:r>
              <w:rPr>
                <w:rFonts w:cs="Arial"/>
                <w:sz w:val="24"/>
                <w:szCs w:val="24"/>
              </w:rPr>
              <w:t xml:space="preserve">, </w:t>
            </w:r>
            <w:r w:rsidR="00BA343D">
              <w:rPr>
                <w:rFonts w:cs="Arial"/>
                <w:sz w:val="24"/>
                <w:szCs w:val="24"/>
              </w:rPr>
              <w:t>as it</w:t>
            </w:r>
            <w:r>
              <w:rPr>
                <w:rFonts w:cs="Arial"/>
                <w:sz w:val="24"/>
                <w:szCs w:val="24"/>
              </w:rPr>
              <w:t xml:space="preserve"> </w:t>
            </w:r>
            <w:r w:rsidR="00BA343D">
              <w:rPr>
                <w:rFonts w:cs="Arial"/>
                <w:sz w:val="24"/>
                <w:szCs w:val="24"/>
              </w:rPr>
              <w:t>a</w:t>
            </w:r>
            <w:r w:rsidRPr="00B86252">
              <w:rPr>
                <w:rFonts w:cs="Arial"/>
                <w:sz w:val="24"/>
                <w:szCs w:val="24"/>
              </w:rPr>
              <w:t xml:space="preserve">ffects communities living or working in an area of two or more wards </w:t>
            </w:r>
            <w:r w:rsidR="00B92E7F">
              <w:rPr>
                <w:rFonts w:cs="Arial"/>
                <w:sz w:val="24"/>
                <w:szCs w:val="24"/>
              </w:rPr>
              <w:t>in</w:t>
            </w:r>
            <w:r w:rsidR="00B92E7F" w:rsidRPr="00B86252">
              <w:rPr>
                <w:rFonts w:cs="Arial"/>
                <w:sz w:val="24"/>
                <w:szCs w:val="24"/>
              </w:rPr>
              <w:t xml:space="preserve"> </w:t>
            </w:r>
            <w:r w:rsidRPr="00B86252">
              <w:rPr>
                <w:rFonts w:cs="Arial"/>
                <w:sz w:val="24"/>
                <w:szCs w:val="24"/>
              </w:rPr>
              <w:t xml:space="preserve">the </w:t>
            </w:r>
            <w:r w:rsidR="007E5279" w:rsidRPr="00B86252">
              <w:rPr>
                <w:rFonts w:cs="Arial"/>
                <w:sz w:val="24"/>
                <w:szCs w:val="24"/>
              </w:rPr>
              <w:t>Borough.</w:t>
            </w:r>
          </w:p>
          <w:p w14:paraId="3EADF2B3" w14:textId="77777777" w:rsidR="00333FAA" w:rsidRPr="005E3A10" w:rsidRDefault="00333FAA" w:rsidP="00256EF7">
            <w:pPr>
              <w:pStyle w:val="Infotext"/>
              <w:rPr>
                <w:rFonts w:cs="Arial"/>
                <w:szCs w:val="24"/>
              </w:rPr>
            </w:pPr>
          </w:p>
        </w:tc>
      </w:tr>
      <w:tr w:rsidR="001C7E35" w14:paraId="79E96200" w14:textId="77777777" w:rsidTr="7D7EE757">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1774C22B" w14:textId="77777777" w:rsidR="00256EF7" w:rsidRDefault="00256EF7" w:rsidP="00D835CF">
            <w:pPr>
              <w:pStyle w:val="Infotext"/>
              <w:rPr>
                <w:rFonts w:cs="Arial"/>
                <w:sz w:val="24"/>
                <w:szCs w:val="24"/>
              </w:rPr>
            </w:pPr>
            <w:r>
              <w:rPr>
                <w:rFonts w:cs="Arial"/>
                <w:sz w:val="24"/>
                <w:szCs w:val="24"/>
              </w:rPr>
              <w:t xml:space="preserve">Senel Arkut </w:t>
            </w:r>
          </w:p>
          <w:p w14:paraId="649EB528" w14:textId="49549D17" w:rsidR="001C7E35" w:rsidRPr="005E3A10" w:rsidRDefault="7888F863" w:rsidP="00D835CF">
            <w:pPr>
              <w:pStyle w:val="Infotext"/>
              <w:rPr>
                <w:rFonts w:cs="Arial"/>
                <w:sz w:val="24"/>
                <w:szCs w:val="24"/>
              </w:rPr>
            </w:pPr>
            <w:r w:rsidRPr="1A9773C8">
              <w:rPr>
                <w:rFonts w:cs="Arial"/>
                <w:sz w:val="24"/>
                <w:szCs w:val="24"/>
              </w:rPr>
              <w:t>Corporate Director</w:t>
            </w:r>
            <w:r w:rsidR="14F9EDBF" w:rsidRPr="1A9773C8">
              <w:rPr>
                <w:rFonts w:cs="Arial"/>
                <w:sz w:val="24"/>
                <w:szCs w:val="24"/>
              </w:rPr>
              <w:t xml:space="preserve"> </w:t>
            </w:r>
            <w:r w:rsidR="00B92E7F">
              <w:rPr>
                <w:rFonts w:cs="Arial"/>
                <w:sz w:val="24"/>
                <w:szCs w:val="24"/>
              </w:rPr>
              <w:t>of</w:t>
            </w:r>
            <w:r w:rsidR="00B92E7F" w:rsidRPr="1A9773C8">
              <w:rPr>
                <w:rFonts w:cs="Arial"/>
                <w:sz w:val="24"/>
                <w:szCs w:val="24"/>
              </w:rPr>
              <w:t xml:space="preserve"> </w:t>
            </w:r>
            <w:r w:rsidR="14F9EDBF" w:rsidRPr="1A9773C8">
              <w:rPr>
                <w:rFonts w:cs="Arial"/>
                <w:sz w:val="24"/>
                <w:szCs w:val="24"/>
              </w:rPr>
              <w:t>People Services</w:t>
            </w:r>
            <w:r w:rsidRPr="1A9773C8">
              <w:rPr>
                <w:rFonts w:cs="Arial"/>
                <w:sz w:val="24"/>
                <w:szCs w:val="24"/>
              </w:rPr>
              <w:t xml:space="preserve"> </w:t>
            </w:r>
          </w:p>
          <w:p w14:paraId="3798BF23" w14:textId="77777777" w:rsidR="001C7E35" w:rsidRPr="005E3A10" w:rsidRDefault="001C7E35" w:rsidP="00D835CF">
            <w:pPr>
              <w:pStyle w:val="Infotext"/>
              <w:rPr>
                <w:rFonts w:cs="Arial"/>
                <w:sz w:val="24"/>
                <w:szCs w:val="24"/>
              </w:rPr>
            </w:pPr>
          </w:p>
        </w:tc>
      </w:tr>
      <w:tr w:rsidR="001C7E35" w14:paraId="3B6FD8B1" w14:textId="77777777" w:rsidTr="7D7EE757">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228F6EEA" w14:textId="193053B4" w:rsidR="00256EF7" w:rsidRDefault="00256EF7" w:rsidP="00256EF7">
            <w:pPr>
              <w:pStyle w:val="Infotext"/>
              <w:rPr>
                <w:rFonts w:cs="Arial"/>
                <w:sz w:val="24"/>
                <w:szCs w:val="24"/>
              </w:rPr>
            </w:pPr>
            <w:r>
              <w:rPr>
                <w:rFonts w:cs="Arial"/>
                <w:sz w:val="24"/>
                <w:szCs w:val="24"/>
              </w:rPr>
              <w:t>Councillor Hitesh Karia</w:t>
            </w:r>
            <w:r w:rsidR="00BA343D">
              <w:rPr>
                <w:rFonts w:cs="Arial"/>
                <w:sz w:val="24"/>
                <w:szCs w:val="24"/>
              </w:rPr>
              <w:t xml:space="preserve"> - </w:t>
            </w:r>
          </w:p>
          <w:p w14:paraId="739ED5FB" w14:textId="49FD0680" w:rsidR="00256EF7" w:rsidRDefault="00256EF7" w:rsidP="00256EF7">
            <w:pPr>
              <w:pStyle w:val="Infotext"/>
              <w:rPr>
                <w:rFonts w:cs="Arial"/>
                <w:sz w:val="24"/>
                <w:szCs w:val="24"/>
              </w:rPr>
            </w:pPr>
            <w:r w:rsidRPr="005E3A10">
              <w:rPr>
                <w:rFonts w:cs="Arial"/>
                <w:sz w:val="24"/>
                <w:szCs w:val="24"/>
              </w:rPr>
              <w:t xml:space="preserve">Portfolio Holder </w:t>
            </w:r>
            <w:r>
              <w:rPr>
                <w:rFonts w:cs="Arial"/>
                <w:sz w:val="24"/>
                <w:szCs w:val="24"/>
              </w:rPr>
              <w:t xml:space="preserve">for Children’s Services </w:t>
            </w:r>
          </w:p>
          <w:p w14:paraId="0AEF26C2" w14:textId="27ACE69E" w:rsidR="00BA343D" w:rsidRDefault="00BA343D" w:rsidP="00256EF7">
            <w:pPr>
              <w:pStyle w:val="Infotext"/>
              <w:rPr>
                <w:rFonts w:cs="Arial"/>
                <w:sz w:val="24"/>
                <w:szCs w:val="24"/>
              </w:rPr>
            </w:pPr>
          </w:p>
          <w:p w14:paraId="2F17FB8A" w14:textId="62CF00BB" w:rsidR="00BA343D" w:rsidRDefault="00BA343D" w:rsidP="00256EF7">
            <w:pPr>
              <w:pStyle w:val="Infotext"/>
              <w:rPr>
                <w:rFonts w:cs="Arial"/>
                <w:sz w:val="24"/>
                <w:szCs w:val="24"/>
              </w:rPr>
            </w:pPr>
            <w:r>
              <w:rPr>
                <w:rFonts w:cs="Arial"/>
                <w:sz w:val="24"/>
                <w:szCs w:val="24"/>
              </w:rPr>
              <w:t xml:space="preserve">Councillor David Ashton – Portfolio Holder for Finance and Human Resources </w:t>
            </w:r>
          </w:p>
          <w:p w14:paraId="39A9A01A" w14:textId="6CB57BFB" w:rsidR="001C7E35" w:rsidRPr="005E3A10" w:rsidRDefault="001C7E35" w:rsidP="00D835CF">
            <w:pPr>
              <w:pStyle w:val="Infotext"/>
              <w:rPr>
                <w:rFonts w:cs="Arial"/>
                <w:color w:val="FF0000"/>
                <w:sz w:val="24"/>
                <w:szCs w:val="24"/>
              </w:rPr>
            </w:pPr>
          </w:p>
        </w:tc>
      </w:tr>
      <w:tr w:rsidR="001C7E35" w14:paraId="3CF618C8" w14:textId="77777777" w:rsidTr="7D7EE757">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D651E78" w14:textId="1AF2E09B" w:rsidR="000B43DF" w:rsidRPr="005E3A10" w:rsidRDefault="00BA343D" w:rsidP="163FC791">
            <w:r>
              <w:rPr>
                <w:rFonts w:eastAsia="Arial" w:cs="Arial"/>
                <w:szCs w:val="24"/>
              </w:rPr>
              <w:t>No</w:t>
            </w:r>
            <w:r w:rsidR="007E5279">
              <w:rPr>
                <w:rFonts w:eastAsia="Arial" w:cs="Arial"/>
                <w:szCs w:val="24"/>
              </w:rPr>
              <w:t>,</w:t>
            </w:r>
            <w:r>
              <w:rPr>
                <w:rFonts w:eastAsia="Arial" w:cs="Arial"/>
                <w:szCs w:val="24"/>
              </w:rPr>
              <w:t xml:space="preserve"> except for Appendix </w:t>
            </w:r>
            <w:r w:rsidR="00CE086B">
              <w:rPr>
                <w:rFonts w:eastAsia="Arial" w:cs="Arial"/>
                <w:szCs w:val="24"/>
              </w:rPr>
              <w:t>1</w:t>
            </w:r>
            <w:r w:rsidR="00D04570">
              <w:rPr>
                <w:rFonts w:eastAsia="Arial" w:cs="Arial"/>
                <w:szCs w:val="24"/>
              </w:rPr>
              <w:t xml:space="preserve">, </w:t>
            </w:r>
            <w:r w:rsidR="00C34EDB">
              <w:rPr>
                <w:rFonts w:eastAsia="Arial" w:cs="Arial"/>
                <w:szCs w:val="24"/>
              </w:rPr>
              <w:t>Appendix 2</w:t>
            </w:r>
            <w:r w:rsidR="00D04570">
              <w:rPr>
                <w:rFonts w:eastAsia="Arial" w:cs="Arial"/>
                <w:szCs w:val="24"/>
              </w:rPr>
              <w:t xml:space="preserve"> and Appendix 3</w:t>
            </w:r>
            <w:r w:rsidR="00C34EDB">
              <w:rPr>
                <w:rFonts w:eastAsia="Arial" w:cs="Arial"/>
                <w:szCs w:val="24"/>
              </w:rPr>
              <w:t xml:space="preserve"> </w:t>
            </w:r>
            <w:r>
              <w:rPr>
                <w:rFonts w:eastAsia="Arial" w:cs="Arial"/>
                <w:szCs w:val="24"/>
              </w:rPr>
              <w:t xml:space="preserve">which </w:t>
            </w:r>
            <w:r w:rsidR="00C34EDB">
              <w:rPr>
                <w:rFonts w:eastAsia="Arial" w:cs="Arial"/>
                <w:szCs w:val="24"/>
              </w:rPr>
              <w:t>are</w:t>
            </w:r>
            <w:r>
              <w:rPr>
                <w:rFonts w:eastAsia="Arial" w:cs="Arial"/>
                <w:szCs w:val="24"/>
              </w:rPr>
              <w:t xml:space="preserve"> </w:t>
            </w:r>
            <w:r w:rsidRPr="0094246D">
              <w:rPr>
                <w:rFonts w:cs="Arial"/>
                <w:color w:val="000000" w:themeColor="text1"/>
                <w:szCs w:val="24"/>
              </w:rPr>
              <w:t xml:space="preserve">exempt by virtue of Paragraph 3 of Schedule 12A of the Local Government Act 1972 </w:t>
            </w:r>
            <w:r>
              <w:rPr>
                <w:rFonts w:cs="Arial"/>
                <w:color w:val="000000" w:themeColor="text1"/>
                <w:szCs w:val="24"/>
              </w:rPr>
              <w:t xml:space="preserve">as </w:t>
            </w:r>
            <w:r w:rsidR="00C34EDB">
              <w:rPr>
                <w:rFonts w:cs="Arial"/>
                <w:color w:val="000000" w:themeColor="text1"/>
                <w:szCs w:val="24"/>
              </w:rPr>
              <w:t>they</w:t>
            </w:r>
            <w:r>
              <w:rPr>
                <w:rFonts w:cs="Arial"/>
                <w:color w:val="000000" w:themeColor="text1"/>
                <w:szCs w:val="24"/>
              </w:rPr>
              <w:t xml:space="preserve"> contain</w:t>
            </w:r>
            <w:r w:rsidRPr="0094246D">
              <w:rPr>
                <w:rFonts w:cs="Arial"/>
                <w:color w:val="000000" w:themeColor="text1"/>
                <w:szCs w:val="24"/>
              </w:rPr>
              <w:t xml:space="preserve"> information relating to the financial and business affairs of the Council</w:t>
            </w:r>
            <w:r w:rsidR="00164A8E">
              <w:rPr>
                <w:rFonts w:cs="Arial"/>
                <w:color w:val="000000" w:themeColor="text1"/>
                <w:szCs w:val="24"/>
              </w:rPr>
              <w:t>.</w:t>
            </w:r>
          </w:p>
          <w:p w14:paraId="34C65BD0" w14:textId="23A55C7F" w:rsidR="001C7E35" w:rsidRPr="005E3A10" w:rsidRDefault="001C7E35" w:rsidP="00BD2276">
            <w:pPr>
              <w:pStyle w:val="Infotext"/>
              <w:rPr>
                <w:rFonts w:cs="Arial"/>
                <w:szCs w:val="24"/>
              </w:rPr>
            </w:pPr>
          </w:p>
          <w:p w14:paraId="755E47D1" w14:textId="50AB1BAA" w:rsidR="001C7E35" w:rsidRPr="005E3A10" w:rsidRDefault="001C7E35" w:rsidP="00256EF7">
            <w:pPr>
              <w:pStyle w:val="Infotext"/>
              <w:rPr>
                <w:rFonts w:cs="Arial"/>
                <w:color w:val="FF0000"/>
                <w:sz w:val="24"/>
                <w:szCs w:val="24"/>
              </w:rPr>
            </w:pPr>
            <w:r w:rsidRPr="005E3A10">
              <w:rPr>
                <w:rFonts w:cs="Arial"/>
                <w:sz w:val="24"/>
                <w:szCs w:val="24"/>
              </w:rPr>
              <w:t xml:space="preserve"> </w:t>
            </w:r>
          </w:p>
        </w:tc>
      </w:tr>
      <w:tr w:rsidR="001C7E35" w14:paraId="577CD75A" w14:textId="77777777" w:rsidTr="7D7EE757">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11E61170" w:rsidR="001C7E35" w:rsidRPr="005E3A10" w:rsidRDefault="001C7E35" w:rsidP="00D835CF">
            <w:pPr>
              <w:pStyle w:val="Infotext"/>
              <w:rPr>
                <w:rFonts w:cs="Arial"/>
                <w:sz w:val="24"/>
                <w:szCs w:val="24"/>
              </w:rPr>
            </w:pPr>
            <w:r w:rsidRPr="005E3A10">
              <w:rPr>
                <w:rFonts w:cs="Arial"/>
                <w:sz w:val="24"/>
                <w:szCs w:val="24"/>
              </w:rPr>
              <w:t xml:space="preserve">Yes </w:t>
            </w:r>
          </w:p>
          <w:p w14:paraId="0AECD361" w14:textId="63B92A2B" w:rsidR="001C7E35" w:rsidRPr="005E3A10" w:rsidRDefault="001C7E35" w:rsidP="00D835CF">
            <w:pPr>
              <w:rPr>
                <w:rFonts w:cs="Arial"/>
                <w:szCs w:val="24"/>
              </w:rPr>
            </w:pPr>
          </w:p>
          <w:p w14:paraId="3A75E271" w14:textId="77777777" w:rsidR="00714BEE" w:rsidRPr="005E3A10" w:rsidRDefault="00714BEE" w:rsidP="00D835CF">
            <w:pPr>
              <w:rPr>
                <w:rFonts w:cs="Arial"/>
                <w:szCs w:val="24"/>
              </w:rPr>
            </w:pPr>
          </w:p>
        </w:tc>
      </w:tr>
      <w:tr w:rsidR="001C7E35" w14:paraId="7E5497E1" w14:textId="77777777" w:rsidTr="7D7EE757">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19FFBB4E" w:rsidR="00307F76" w:rsidRPr="00307F76" w:rsidRDefault="00BA343D" w:rsidP="00256EF7">
            <w:pPr>
              <w:rPr>
                <w:rFonts w:cs="Arial"/>
                <w:b/>
                <w:color w:val="FF0000"/>
                <w:szCs w:val="24"/>
              </w:rPr>
            </w:pPr>
            <w:r>
              <w:rPr>
                <w:rFonts w:cs="Arial"/>
                <w:szCs w:val="24"/>
              </w:rPr>
              <w:t>All</w:t>
            </w:r>
          </w:p>
        </w:tc>
      </w:tr>
      <w:tr w:rsidR="001C7E35" w14:paraId="5F1445BF" w14:textId="77777777" w:rsidTr="7D7EE757">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2ABAE115" w14:textId="4A22B2D6" w:rsidR="00BA343D" w:rsidRPr="00782CEE" w:rsidRDefault="00782CEE" w:rsidP="00BA343D">
            <w:pPr>
              <w:rPr>
                <w:rFonts w:eastAsia="Arial" w:cs="Arial"/>
                <w:szCs w:val="24"/>
                <w:lang w:val="fr-FR"/>
              </w:rPr>
            </w:pPr>
            <w:r>
              <w:rPr>
                <w:rFonts w:eastAsia="Arial" w:cs="Arial"/>
                <w:szCs w:val="24"/>
                <w:lang w:val="fr-FR"/>
              </w:rPr>
              <w:t xml:space="preserve">Exempt - </w:t>
            </w:r>
            <w:r w:rsidR="00BA343D" w:rsidRPr="00782CEE">
              <w:rPr>
                <w:rFonts w:eastAsia="Arial" w:cs="Arial"/>
                <w:szCs w:val="24"/>
                <w:lang w:val="fr-FR"/>
              </w:rPr>
              <w:t>Appendix 1</w:t>
            </w:r>
            <w:r w:rsidR="00D04570" w:rsidRPr="00782CEE">
              <w:rPr>
                <w:rFonts w:eastAsia="Arial" w:cs="Arial"/>
                <w:szCs w:val="24"/>
                <w:lang w:val="fr-FR"/>
              </w:rPr>
              <w:t xml:space="preserve"> -</w:t>
            </w:r>
            <w:r w:rsidR="00BA343D" w:rsidRPr="00782CEE">
              <w:rPr>
                <w:rFonts w:eastAsia="Arial" w:cs="Arial"/>
                <w:szCs w:val="24"/>
                <w:lang w:val="fr-FR"/>
              </w:rPr>
              <w:t xml:space="preserve"> Performance table </w:t>
            </w:r>
          </w:p>
          <w:p w14:paraId="321C0ABA" w14:textId="709270DE" w:rsidR="00BA343D" w:rsidRPr="00782CEE" w:rsidRDefault="00782CEE" w:rsidP="00BA343D">
            <w:pPr>
              <w:rPr>
                <w:rFonts w:eastAsia="Arial" w:cs="Arial"/>
                <w:szCs w:val="24"/>
                <w:lang w:val="fr-FR"/>
              </w:rPr>
            </w:pPr>
            <w:r>
              <w:rPr>
                <w:rFonts w:eastAsia="Arial" w:cs="Arial"/>
                <w:szCs w:val="24"/>
                <w:lang w:val="fr-FR"/>
              </w:rPr>
              <w:t xml:space="preserve">Exempt - </w:t>
            </w:r>
            <w:r w:rsidR="00BA343D" w:rsidRPr="00782CEE">
              <w:rPr>
                <w:rFonts w:eastAsia="Arial" w:cs="Arial"/>
                <w:szCs w:val="24"/>
                <w:lang w:val="fr-FR"/>
              </w:rPr>
              <w:t xml:space="preserve">Appendix 2 - Draft tender documents </w:t>
            </w:r>
          </w:p>
          <w:p w14:paraId="6668D730" w14:textId="645559CF" w:rsidR="001C7E35" w:rsidRPr="005E3A10" w:rsidRDefault="00782CEE" w:rsidP="00256EF7">
            <w:pPr>
              <w:pStyle w:val="Infotext"/>
              <w:rPr>
                <w:color w:val="FF0000"/>
                <w:sz w:val="24"/>
                <w:szCs w:val="24"/>
              </w:rPr>
            </w:pPr>
            <w:r>
              <w:rPr>
                <w:sz w:val="24"/>
                <w:szCs w:val="18"/>
                <w:lang w:val="fr-FR"/>
              </w:rPr>
              <w:t xml:space="preserve">Exempt - </w:t>
            </w:r>
            <w:r w:rsidR="00D04570">
              <w:rPr>
                <w:sz w:val="24"/>
                <w:szCs w:val="18"/>
              </w:rPr>
              <w:t xml:space="preserve">Appendix 3 - </w:t>
            </w:r>
            <w:r w:rsidR="00C463D2" w:rsidRPr="00C463D2">
              <w:rPr>
                <w:sz w:val="24"/>
                <w:szCs w:val="18"/>
              </w:rPr>
              <w:t xml:space="preserve">Equalities Impact Assessment </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7D7EE757">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7D7EE757">
        <w:trPr>
          <w:tblHeader/>
        </w:trPr>
        <w:tc>
          <w:tcPr>
            <w:tcW w:w="8525" w:type="dxa"/>
          </w:tcPr>
          <w:p w14:paraId="720FA7C4" w14:textId="77777777" w:rsidR="00256EF7" w:rsidRPr="002E7761" w:rsidRDefault="00256EF7" w:rsidP="00256EF7">
            <w:pPr>
              <w:rPr>
                <w:szCs w:val="24"/>
              </w:rPr>
            </w:pPr>
            <w:r w:rsidRPr="002E7761">
              <w:rPr>
                <w:rFonts w:cs="Agenda-Semibold"/>
                <w:color w:val="000000"/>
                <w:szCs w:val="24"/>
              </w:rPr>
              <w:t>This report sets out the</w:t>
            </w:r>
            <w:r w:rsidRPr="002E7761">
              <w:rPr>
                <w:color w:val="0000FF"/>
                <w:szCs w:val="24"/>
              </w:rPr>
              <w:t xml:space="preserve"> </w:t>
            </w:r>
            <w:r w:rsidRPr="002E7761">
              <w:rPr>
                <w:rFonts w:cs="Agenda-Semibold"/>
                <w:color w:val="000000"/>
                <w:szCs w:val="24"/>
              </w:rPr>
              <w:t xml:space="preserve">background, the current commissioning arrangements and the proposals </w:t>
            </w:r>
            <w:r w:rsidRPr="002E7761">
              <w:rPr>
                <w:szCs w:val="24"/>
              </w:rPr>
              <w:t>to seek authority to commence procurement of a supplier to deliver translation and interpreting services to the Council.</w:t>
            </w:r>
          </w:p>
          <w:p w14:paraId="5DA400BD" w14:textId="77777777" w:rsidR="00256EF7" w:rsidRPr="002E7761" w:rsidRDefault="00256EF7" w:rsidP="00256EF7">
            <w:pPr>
              <w:pStyle w:val="Heading3"/>
              <w:spacing w:before="240"/>
            </w:pPr>
            <w:r w:rsidRPr="002E7761">
              <w:t xml:space="preserve">Recommendations: </w:t>
            </w:r>
          </w:p>
          <w:p w14:paraId="77BD3A48" w14:textId="77777777" w:rsidR="00256EF7" w:rsidRPr="002E7761" w:rsidRDefault="00256EF7" w:rsidP="00256EF7">
            <w:r w:rsidRPr="002E7761">
              <w:t>Cabinet is requested to:</w:t>
            </w:r>
          </w:p>
          <w:p w14:paraId="3171E461" w14:textId="77777777" w:rsidR="00256EF7" w:rsidRPr="002E7761" w:rsidRDefault="00256EF7" w:rsidP="00256EF7"/>
          <w:p w14:paraId="190D7FD0" w14:textId="57001733" w:rsidR="002943D0" w:rsidRDefault="45DCEE69">
            <w:pPr>
              <w:pStyle w:val="ListParagraph"/>
              <w:numPr>
                <w:ilvl w:val="0"/>
                <w:numId w:val="2"/>
              </w:numPr>
            </w:pPr>
            <w:r>
              <w:t>Approve the commencement of the procurement of a provider for Translation and Interpreting Services</w:t>
            </w:r>
            <w:r w:rsidR="74FD3732">
              <w:t xml:space="preserve">.  </w:t>
            </w:r>
            <w:r w:rsidR="6658CFA0">
              <w:t>The contract</w:t>
            </w:r>
            <w:r w:rsidR="31745492">
              <w:t>(s)</w:t>
            </w:r>
            <w:r w:rsidR="6658CFA0">
              <w:t xml:space="preserve"> will be awarded for a 3</w:t>
            </w:r>
            <w:r w:rsidR="00BA343D">
              <w:t>-</w:t>
            </w:r>
            <w:r w:rsidR="57A7A054">
              <w:t xml:space="preserve"> </w:t>
            </w:r>
            <w:r w:rsidR="6658CFA0">
              <w:t xml:space="preserve">year term </w:t>
            </w:r>
            <w:r w:rsidR="3B2DC416">
              <w:t xml:space="preserve">from </w:t>
            </w:r>
            <w:r w:rsidR="6658CFA0">
              <w:t>1</w:t>
            </w:r>
            <w:r w:rsidR="6658CFA0" w:rsidRPr="7D7EE757">
              <w:rPr>
                <w:vertAlign w:val="superscript"/>
              </w:rPr>
              <w:t>st</w:t>
            </w:r>
            <w:r w:rsidR="6658CFA0">
              <w:t xml:space="preserve"> April 2024 </w:t>
            </w:r>
            <w:r w:rsidR="046D0E27">
              <w:t>to 31</w:t>
            </w:r>
            <w:r w:rsidR="046D0E27" w:rsidRPr="7D7EE757">
              <w:rPr>
                <w:vertAlign w:val="superscript"/>
              </w:rPr>
              <w:t>st</w:t>
            </w:r>
            <w:r w:rsidR="046D0E27">
              <w:t xml:space="preserve"> March 2027 </w:t>
            </w:r>
            <w:r w:rsidR="6658CFA0">
              <w:t>with the option to extend for a further 2 years</w:t>
            </w:r>
            <w:r w:rsidR="00D83253">
              <w:t xml:space="preserve"> up to 31</w:t>
            </w:r>
            <w:r w:rsidR="00D83253" w:rsidRPr="7D7EE757">
              <w:rPr>
                <w:vertAlign w:val="superscript"/>
              </w:rPr>
              <w:t>st</w:t>
            </w:r>
            <w:r w:rsidR="00D83253">
              <w:t xml:space="preserve"> March 2029</w:t>
            </w:r>
            <w:r w:rsidR="6658CFA0">
              <w:t>.</w:t>
            </w:r>
          </w:p>
          <w:p w14:paraId="69B97AED" w14:textId="77777777" w:rsidR="00167ED7" w:rsidRDefault="00167ED7" w:rsidP="00167ED7">
            <w:pPr>
              <w:pStyle w:val="ListParagraph"/>
            </w:pPr>
          </w:p>
          <w:p w14:paraId="35ED2089" w14:textId="77777777" w:rsidR="002943D0" w:rsidRPr="00167ED7" w:rsidRDefault="002943D0">
            <w:pPr>
              <w:pStyle w:val="ListParagraph"/>
              <w:numPr>
                <w:ilvl w:val="0"/>
                <w:numId w:val="2"/>
              </w:numPr>
            </w:pPr>
            <w:r w:rsidRPr="00167ED7">
              <w:rPr>
                <w:rFonts w:cs="Arial"/>
                <w:szCs w:val="24"/>
              </w:rPr>
              <w:t>Approve the tender documents.</w:t>
            </w:r>
          </w:p>
          <w:p w14:paraId="6505F6AB" w14:textId="06C8CE84" w:rsidR="002943D0" w:rsidRPr="001F0067" w:rsidRDefault="002943D0">
            <w:pPr>
              <w:pStyle w:val="ListParagraph"/>
              <w:numPr>
                <w:ilvl w:val="0"/>
                <w:numId w:val="2"/>
              </w:numPr>
              <w:spacing w:before="240"/>
              <w:jc w:val="both"/>
              <w:rPr>
                <w:rFonts w:cs="Arial"/>
                <w:szCs w:val="24"/>
              </w:rPr>
            </w:pPr>
            <w:r w:rsidRPr="001F0067">
              <w:rPr>
                <w:rFonts w:cs="Arial"/>
                <w:szCs w:val="24"/>
              </w:rPr>
              <w:t xml:space="preserve">Delegate authority to the Corporate Director </w:t>
            </w:r>
            <w:r w:rsidR="00BA343D">
              <w:rPr>
                <w:rFonts w:cs="Arial"/>
                <w:szCs w:val="24"/>
              </w:rPr>
              <w:t>of</w:t>
            </w:r>
            <w:r w:rsidR="00BA343D" w:rsidRPr="001F0067">
              <w:rPr>
                <w:rFonts w:cs="Arial"/>
                <w:szCs w:val="24"/>
              </w:rPr>
              <w:t xml:space="preserve"> </w:t>
            </w:r>
            <w:r w:rsidRPr="001F0067">
              <w:rPr>
                <w:rFonts w:cs="Arial"/>
                <w:szCs w:val="24"/>
              </w:rPr>
              <w:t xml:space="preserve">People Services, </w:t>
            </w:r>
            <w:r w:rsidR="00BA343D">
              <w:rPr>
                <w:rFonts w:cs="Arial"/>
                <w:szCs w:val="24"/>
              </w:rPr>
              <w:t>following</w:t>
            </w:r>
            <w:r w:rsidR="00BA343D" w:rsidRPr="001F0067">
              <w:rPr>
                <w:rFonts w:cs="Arial"/>
                <w:szCs w:val="24"/>
              </w:rPr>
              <w:t xml:space="preserve"> </w:t>
            </w:r>
            <w:r w:rsidRPr="001F0067">
              <w:rPr>
                <w:rFonts w:cs="Arial"/>
                <w:szCs w:val="24"/>
              </w:rPr>
              <w:t xml:space="preserve">consultation with the Portfolio Holder for Children’s Services, to make any changes required to the tender documents following approval. </w:t>
            </w:r>
          </w:p>
          <w:p w14:paraId="1E650080" w14:textId="77777777" w:rsidR="007760E4" w:rsidRDefault="007760E4" w:rsidP="00256EF7">
            <w:pPr>
              <w:rPr>
                <w:rFonts w:cs="Arial"/>
              </w:rPr>
            </w:pPr>
          </w:p>
          <w:p w14:paraId="6A188123" w14:textId="3A4E3EAD" w:rsidR="00256EF7" w:rsidRDefault="45DCEE69" w:rsidP="007760E4">
            <w:pPr>
              <w:pStyle w:val="ListParagraph"/>
              <w:numPr>
                <w:ilvl w:val="0"/>
                <w:numId w:val="2"/>
              </w:numPr>
            </w:pPr>
            <w:r w:rsidRPr="007760E4">
              <w:rPr>
                <w:rFonts w:cs="Arial"/>
              </w:rPr>
              <w:t xml:space="preserve">Delegate authority to the Corporate Director </w:t>
            </w:r>
            <w:r w:rsidR="00BA343D">
              <w:rPr>
                <w:rFonts w:cs="Arial"/>
              </w:rPr>
              <w:t>of</w:t>
            </w:r>
            <w:r w:rsidR="00BA343D" w:rsidRPr="007760E4">
              <w:rPr>
                <w:rFonts w:cs="Arial"/>
              </w:rPr>
              <w:t xml:space="preserve"> </w:t>
            </w:r>
            <w:r w:rsidRPr="007760E4">
              <w:rPr>
                <w:rFonts w:cs="Arial"/>
              </w:rPr>
              <w:t xml:space="preserve">People Services </w:t>
            </w:r>
            <w:r w:rsidR="00BA343D">
              <w:rPr>
                <w:rFonts w:cs="Arial"/>
              </w:rPr>
              <w:t>following</w:t>
            </w:r>
            <w:r w:rsidR="00BA343D" w:rsidRPr="007760E4">
              <w:rPr>
                <w:rFonts w:cs="Arial"/>
              </w:rPr>
              <w:t xml:space="preserve"> </w:t>
            </w:r>
            <w:r w:rsidRPr="007760E4">
              <w:rPr>
                <w:rFonts w:cs="Arial"/>
              </w:rPr>
              <w:t>consultation with the Director of Finance,</w:t>
            </w:r>
            <w:r>
              <w:t xml:space="preserve"> the </w:t>
            </w:r>
            <w:r w:rsidRPr="007760E4">
              <w:rPr>
                <w:rFonts w:cs="Arial"/>
              </w:rPr>
              <w:t>Portfolio Holder for Children’s Services and the Portfolio Holder for Finance and Human Resources</w:t>
            </w:r>
            <w:r w:rsidR="4455CCC6" w:rsidRPr="007760E4">
              <w:rPr>
                <w:rFonts w:cs="Arial"/>
              </w:rPr>
              <w:t>,</w:t>
            </w:r>
            <w:r w:rsidRPr="007760E4">
              <w:rPr>
                <w:rFonts w:cs="Arial"/>
              </w:rPr>
              <w:t xml:space="preserve"> to award the contract</w:t>
            </w:r>
            <w:r w:rsidR="5B02B597" w:rsidRPr="007760E4">
              <w:rPr>
                <w:rFonts w:cs="Arial"/>
              </w:rPr>
              <w:t>.</w:t>
            </w:r>
          </w:p>
          <w:p w14:paraId="26F38CF0" w14:textId="77777777" w:rsidR="001F0067" w:rsidRPr="002E7761" w:rsidRDefault="001F0067" w:rsidP="00256EF7"/>
          <w:p w14:paraId="734A9E6F" w14:textId="3FADC96D" w:rsidR="00256EF7" w:rsidRPr="002E7761" w:rsidRDefault="00256EF7" w:rsidP="00256EF7">
            <w:pPr>
              <w:pStyle w:val="Heading3"/>
              <w:ind w:left="0" w:firstLine="0"/>
              <w:jc w:val="left"/>
            </w:pPr>
            <w:r w:rsidRPr="002E7761">
              <w:t>Reason</w:t>
            </w:r>
            <w:r w:rsidR="00BA343D">
              <w:t xml:space="preserve"> (for recommendations)</w:t>
            </w:r>
            <w:r w:rsidRPr="002E7761">
              <w:t xml:space="preserve">: </w:t>
            </w:r>
          </w:p>
          <w:p w14:paraId="10ACFFD7" w14:textId="77777777" w:rsidR="00256EF7" w:rsidRPr="002E7761" w:rsidRDefault="00256EF7" w:rsidP="00256EF7"/>
          <w:p w14:paraId="57DF83CA" w14:textId="77777777" w:rsidR="00256EF7" w:rsidRDefault="00256EF7">
            <w:pPr>
              <w:pStyle w:val="ListParagraph"/>
              <w:numPr>
                <w:ilvl w:val="0"/>
                <w:numId w:val="4"/>
              </w:numPr>
              <w:rPr>
                <w:rFonts w:cs="Arial"/>
                <w:szCs w:val="24"/>
              </w:rPr>
            </w:pPr>
            <w:r w:rsidRPr="002E7761">
              <w:rPr>
                <w:szCs w:val="24"/>
              </w:rPr>
              <w:t xml:space="preserve">To enable the Local Authority to fulfil its statutory duties to provide </w:t>
            </w:r>
            <w:r w:rsidRPr="002E7761">
              <w:rPr>
                <w:rFonts w:cs="Arial"/>
                <w:szCs w:val="24"/>
              </w:rPr>
              <w:t>an Interpretation and Translation service which meets the Council’s commitment to equality of opportunity, enabling access to information and services for those who:</w:t>
            </w:r>
          </w:p>
          <w:p w14:paraId="34CFCE6D" w14:textId="77777777" w:rsidR="00256EF7" w:rsidRPr="002E7761" w:rsidRDefault="00256EF7" w:rsidP="00256EF7">
            <w:pPr>
              <w:pStyle w:val="ListParagraph"/>
              <w:rPr>
                <w:rFonts w:cs="Arial"/>
                <w:szCs w:val="24"/>
              </w:rPr>
            </w:pPr>
          </w:p>
          <w:p w14:paraId="232EF09C" w14:textId="77777777" w:rsidR="00256EF7" w:rsidRPr="002E7761" w:rsidRDefault="00256EF7">
            <w:pPr>
              <w:pStyle w:val="ListParagraph"/>
              <w:numPr>
                <w:ilvl w:val="0"/>
                <w:numId w:val="3"/>
              </w:numPr>
              <w:autoSpaceDE w:val="0"/>
              <w:autoSpaceDN w:val="0"/>
              <w:adjustRightInd w:val="0"/>
              <w:contextualSpacing/>
              <w:rPr>
                <w:b/>
                <w:bCs/>
                <w:szCs w:val="24"/>
              </w:rPr>
            </w:pPr>
            <w:r w:rsidRPr="002E7761">
              <w:rPr>
                <w:szCs w:val="24"/>
              </w:rPr>
              <w:t>Do not speak English;</w:t>
            </w:r>
          </w:p>
          <w:p w14:paraId="5AD14F50" w14:textId="77777777" w:rsidR="00256EF7" w:rsidRPr="002E7761" w:rsidRDefault="00256EF7">
            <w:pPr>
              <w:pStyle w:val="ListParagraph"/>
              <w:numPr>
                <w:ilvl w:val="0"/>
                <w:numId w:val="3"/>
              </w:numPr>
              <w:autoSpaceDE w:val="0"/>
              <w:autoSpaceDN w:val="0"/>
              <w:adjustRightInd w:val="0"/>
              <w:contextualSpacing/>
              <w:rPr>
                <w:b/>
              </w:rPr>
            </w:pPr>
            <w:r>
              <w:t>Do not speak English and are known to social care and or early support services</w:t>
            </w:r>
          </w:p>
          <w:p w14:paraId="2ADC8435" w14:textId="77777777" w:rsidR="00256EF7" w:rsidRPr="002E7761" w:rsidRDefault="00256EF7">
            <w:pPr>
              <w:pStyle w:val="ListParagraph"/>
              <w:numPr>
                <w:ilvl w:val="0"/>
                <w:numId w:val="3"/>
              </w:numPr>
              <w:autoSpaceDE w:val="0"/>
              <w:autoSpaceDN w:val="0"/>
              <w:adjustRightInd w:val="0"/>
              <w:contextualSpacing/>
            </w:pPr>
            <w:r>
              <w:t>are Blind or have a visual impairment; and</w:t>
            </w:r>
          </w:p>
          <w:p w14:paraId="68C8BE6B" w14:textId="77777777" w:rsidR="00256EF7" w:rsidRPr="002E7761" w:rsidRDefault="00256EF7">
            <w:pPr>
              <w:pStyle w:val="ListParagraph"/>
              <w:numPr>
                <w:ilvl w:val="0"/>
                <w:numId w:val="3"/>
              </w:numPr>
              <w:autoSpaceDE w:val="0"/>
              <w:autoSpaceDN w:val="0"/>
              <w:adjustRightInd w:val="0"/>
              <w:contextualSpacing/>
            </w:pPr>
            <w:r>
              <w:t>are Deaf or have a hearing impairment</w:t>
            </w:r>
          </w:p>
          <w:p w14:paraId="783DEE8D" w14:textId="77777777" w:rsidR="00256EF7" w:rsidRPr="002E7761" w:rsidRDefault="00256EF7" w:rsidP="00256EF7">
            <w:pPr>
              <w:rPr>
                <w:rFonts w:cs="Arial"/>
                <w:color w:val="000000"/>
                <w:szCs w:val="24"/>
              </w:rPr>
            </w:pPr>
          </w:p>
          <w:p w14:paraId="7AF595B3" w14:textId="61FF7013" w:rsidR="00256EF7" w:rsidRPr="002E7761" w:rsidRDefault="00256EF7">
            <w:pPr>
              <w:pStyle w:val="ListParagraph"/>
              <w:numPr>
                <w:ilvl w:val="0"/>
                <w:numId w:val="4"/>
              </w:numPr>
              <w:rPr>
                <w:rFonts w:cs="Arial"/>
              </w:rPr>
            </w:pPr>
            <w:r w:rsidRPr="72047128">
              <w:rPr>
                <w:rFonts w:cs="Arial"/>
                <w:color w:val="000000" w:themeColor="text1"/>
              </w:rPr>
              <w:t xml:space="preserve">The existing </w:t>
            </w:r>
            <w:r>
              <w:t xml:space="preserve">translation and interpreting services </w:t>
            </w:r>
            <w:r w:rsidRPr="72047128">
              <w:rPr>
                <w:rFonts w:cs="Arial"/>
                <w:color w:val="000000" w:themeColor="text1"/>
              </w:rPr>
              <w:t>contract with DA Languages will cease on 31</w:t>
            </w:r>
            <w:r w:rsidRPr="72047128">
              <w:rPr>
                <w:rFonts w:cs="Arial"/>
                <w:color w:val="000000" w:themeColor="text1"/>
                <w:vertAlign w:val="superscript"/>
              </w:rPr>
              <w:t>st</w:t>
            </w:r>
            <w:r w:rsidRPr="72047128">
              <w:rPr>
                <w:rFonts w:cs="Arial"/>
                <w:color w:val="000000" w:themeColor="text1"/>
              </w:rPr>
              <w:t xml:space="preserve"> March 202</w:t>
            </w:r>
            <w:r w:rsidR="001F0067" w:rsidRPr="72047128">
              <w:rPr>
                <w:rFonts w:cs="Arial"/>
                <w:color w:val="000000" w:themeColor="text1"/>
              </w:rPr>
              <w:t>4</w:t>
            </w:r>
            <w:r w:rsidRPr="72047128">
              <w:rPr>
                <w:rFonts w:cs="Arial"/>
                <w:color w:val="000000" w:themeColor="text1"/>
              </w:rPr>
              <w:t>.  Th</w:t>
            </w:r>
            <w:r w:rsidR="1F7D827F" w:rsidRPr="72047128">
              <w:rPr>
                <w:rFonts w:cs="Arial"/>
                <w:color w:val="000000" w:themeColor="text1"/>
              </w:rPr>
              <w:t>is</w:t>
            </w:r>
            <w:r w:rsidRPr="72047128">
              <w:rPr>
                <w:rFonts w:cs="Arial"/>
                <w:color w:val="000000" w:themeColor="text1"/>
              </w:rPr>
              <w:t xml:space="preserve"> procurement </w:t>
            </w:r>
            <w:r w:rsidRPr="72047128">
              <w:rPr>
                <w:rFonts w:cs="Arial"/>
              </w:rPr>
              <w:t>focuses upon securing new contractual arrangements for face to face, telephone</w:t>
            </w:r>
            <w:r w:rsidR="5C86FF13" w:rsidRPr="2B4543DC">
              <w:rPr>
                <w:rFonts w:cs="Arial"/>
                <w:szCs w:val="24"/>
              </w:rPr>
              <w:t>, video remote</w:t>
            </w:r>
            <w:r w:rsidRPr="2B4543DC">
              <w:rPr>
                <w:rFonts w:cs="Arial"/>
                <w:szCs w:val="24"/>
              </w:rPr>
              <w:t xml:space="preserve"> and document interpreting and translation services.  </w:t>
            </w:r>
          </w:p>
          <w:p w14:paraId="1A5CB81B" w14:textId="77777777" w:rsidR="00256EF7" w:rsidRDefault="00256EF7" w:rsidP="00605A4C">
            <w:pPr>
              <w:rPr>
                <w:color w:val="0000FF"/>
              </w:rPr>
            </w:pPr>
          </w:p>
          <w:p w14:paraId="313BC81E" w14:textId="77777777" w:rsidR="00333FAA" w:rsidRDefault="00333FAA" w:rsidP="00256EF7">
            <w:pPr>
              <w:pStyle w:val="Heading3"/>
              <w:ind w:left="0" w:firstLine="0"/>
              <w:jc w:val="left"/>
            </w:pPr>
          </w:p>
        </w:tc>
      </w:tr>
    </w:tbl>
    <w:p w14:paraId="0FDDF451" w14:textId="77777777" w:rsidR="001F0067" w:rsidRDefault="001F0067" w:rsidP="00F06E4E">
      <w:pPr>
        <w:pStyle w:val="Heading2"/>
        <w:spacing w:before="480"/>
      </w:pPr>
    </w:p>
    <w:p w14:paraId="0204F38A" w14:textId="68729C2A" w:rsidR="00333FAA" w:rsidRDefault="00333FAA" w:rsidP="00F06E4E">
      <w:pPr>
        <w:pStyle w:val="Heading2"/>
        <w:spacing w:before="480"/>
      </w:pPr>
      <w:r>
        <w:lastRenderedPageBreak/>
        <w:t>Section 2 – Report</w:t>
      </w:r>
    </w:p>
    <w:p w14:paraId="55642BA9" w14:textId="18660DAB" w:rsidR="00B8411D" w:rsidRDefault="001C7E35" w:rsidP="00B8411D">
      <w:pPr>
        <w:pStyle w:val="Heading3"/>
        <w:spacing w:before="240"/>
      </w:pPr>
      <w:r>
        <w:t>Introduct</w:t>
      </w:r>
      <w:r w:rsidR="00B8411D">
        <w:t xml:space="preserve">ion </w:t>
      </w:r>
      <w:r>
        <w:t xml:space="preserve"> </w:t>
      </w:r>
    </w:p>
    <w:p w14:paraId="3A00A933" w14:textId="77777777" w:rsidR="00B8411D" w:rsidRDefault="00B8411D" w:rsidP="001C7E35"/>
    <w:p w14:paraId="2E478A5C" w14:textId="77777777" w:rsidR="00B8411D" w:rsidRDefault="00B8411D">
      <w:pPr>
        <w:pStyle w:val="ListParagraph"/>
        <w:numPr>
          <w:ilvl w:val="0"/>
          <w:numId w:val="5"/>
        </w:numPr>
        <w:autoSpaceDE w:val="0"/>
        <w:autoSpaceDN w:val="0"/>
        <w:adjustRightInd w:val="0"/>
        <w:rPr>
          <w:rFonts w:cs="Arial"/>
          <w:szCs w:val="24"/>
        </w:rPr>
      </w:pPr>
      <w:r w:rsidRPr="00AE4706">
        <w:rPr>
          <w:rFonts w:cs="Arial"/>
          <w:szCs w:val="24"/>
        </w:rPr>
        <w:t>Harrow is one of the most ethnically and religiously diverse boroughs in London, with people of many different backgrounds and life experiences living together. In serving a diverse population, the Council has a duty to ensure there is equality of opportunity and access to services for its residents, service users, employees, elected members, stakeholders and partner organisations.</w:t>
      </w:r>
    </w:p>
    <w:p w14:paraId="0993AAF7" w14:textId="77777777" w:rsidR="00B8411D" w:rsidRDefault="00B8411D" w:rsidP="00B8411D">
      <w:pPr>
        <w:pStyle w:val="ListParagraph"/>
        <w:autoSpaceDE w:val="0"/>
        <w:autoSpaceDN w:val="0"/>
        <w:adjustRightInd w:val="0"/>
        <w:rPr>
          <w:rFonts w:cs="Arial"/>
          <w:szCs w:val="24"/>
        </w:rPr>
      </w:pPr>
    </w:p>
    <w:p w14:paraId="01127A69" w14:textId="77777777" w:rsidR="00B8411D" w:rsidRPr="00FC10FF" w:rsidRDefault="00B8411D">
      <w:pPr>
        <w:pStyle w:val="ListParagraph"/>
        <w:numPr>
          <w:ilvl w:val="0"/>
          <w:numId w:val="5"/>
        </w:numPr>
        <w:autoSpaceDE w:val="0"/>
        <w:autoSpaceDN w:val="0"/>
        <w:adjustRightInd w:val="0"/>
        <w:rPr>
          <w:rFonts w:cs="Arial"/>
          <w:szCs w:val="24"/>
        </w:rPr>
      </w:pPr>
      <w:r w:rsidRPr="00FC10FF">
        <w:rPr>
          <w:rFonts w:cs="Arial"/>
          <w:szCs w:val="24"/>
        </w:rPr>
        <w:t>The Council also recognises its statutory equality duty under legislation in terms of service provision and employment, and is committed to meeting them by having due regard to:</w:t>
      </w:r>
    </w:p>
    <w:p w14:paraId="3CEEB5DB" w14:textId="77777777" w:rsidR="00B8411D" w:rsidRPr="00FF16CE" w:rsidRDefault="00B8411D" w:rsidP="00B8411D">
      <w:pPr>
        <w:autoSpaceDE w:val="0"/>
        <w:autoSpaceDN w:val="0"/>
        <w:adjustRightInd w:val="0"/>
        <w:ind w:firstLine="720"/>
        <w:rPr>
          <w:rFonts w:cs="Arial"/>
          <w:szCs w:val="24"/>
        </w:rPr>
      </w:pPr>
    </w:p>
    <w:p w14:paraId="2CC376BE" w14:textId="77777777" w:rsidR="00B8411D" w:rsidRPr="00FF16CE" w:rsidRDefault="00B8411D">
      <w:pPr>
        <w:pStyle w:val="ListParagraph"/>
        <w:numPr>
          <w:ilvl w:val="0"/>
          <w:numId w:val="6"/>
        </w:numPr>
        <w:autoSpaceDE w:val="0"/>
        <w:autoSpaceDN w:val="0"/>
        <w:adjustRightInd w:val="0"/>
        <w:ind w:left="1080"/>
        <w:contextualSpacing/>
        <w:rPr>
          <w:szCs w:val="24"/>
        </w:rPr>
      </w:pPr>
      <w:r w:rsidRPr="00FF16CE">
        <w:rPr>
          <w:szCs w:val="24"/>
        </w:rPr>
        <w:t>Eliminating unlawful discrimination, harassment and victimisation and other conduct</w:t>
      </w:r>
    </w:p>
    <w:p w14:paraId="61AF1058" w14:textId="77777777" w:rsidR="00B8411D" w:rsidRPr="00FF16CE" w:rsidRDefault="00B8411D" w:rsidP="00BF35DE">
      <w:pPr>
        <w:pStyle w:val="ListParagraph"/>
        <w:autoSpaceDE w:val="0"/>
        <w:autoSpaceDN w:val="0"/>
        <w:adjustRightInd w:val="0"/>
        <w:ind w:left="1080"/>
        <w:rPr>
          <w:szCs w:val="24"/>
        </w:rPr>
      </w:pPr>
      <w:r w:rsidRPr="00FF16CE">
        <w:rPr>
          <w:szCs w:val="24"/>
        </w:rPr>
        <w:t xml:space="preserve">prohibited by the Equality Act 2010; </w:t>
      </w:r>
    </w:p>
    <w:p w14:paraId="1412D816" w14:textId="77777777" w:rsidR="00B8411D" w:rsidRPr="00FF16CE" w:rsidRDefault="00B8411D">
      <w:pPr>
        <w:pStyle w:val="ListParagraph"/>
        <w:numPr>
          <w:ilvl w:val="0"/>
          <w:numId w:val="6"/>
        </w:numPr>
        <w:autoSpaceDE w:val="0"/>
        <w:autoSpaceDN w:val="0"/>
        <w:adjustRightInd w:val="0"/>
        <w:ind w:left="1080"/>
        <w:contextualSpacing/>
        <w:rPr>
          <w:szCs w:val="24"/>
        </w:rPr>
      </w:pPr>
      <w:r w:rsidRPr="00FF16CE">
        <w:rPr>
          <w:szCs w:val="24"/>
        </w:rPr>
        <w:t xml:space="preserve">Advancing equality of opportunity between people from different groups; and </w:t>
      </w:r>
    </w:p>
    <w:p w14:paraId="31F88ED9" w14:textId="77777777" w:rsidR="00B8411D" w:rsidRDefault="00B8411D">
      <w:pPr>
        <w:pStyle w:val="ListParagraph"/>
        <w:numPr>
          <w:ilvl w:val="0"/>
          <w:numId w:val="6"/>
        </w:numPr>
        <w:autoSpaceDE w:val="0"/>
        <w:autoSpaceDN w:val="0"/>
        <w:adjustRightInd w:val="0"/>
        <w:ind w:left="1080"/>
        <w:contextualSpacing/>
        <w:rPr>
          <w:szCs w:val="24"/>
        </w:rPr>
      </w:pPr>
      <w:r w:rsidRPr="00FF16CE">
        <w:rPr>
          <w:szCs w:val="24"/>
        </w:rPr>
        <w:t>Fostering good relations between people from different groups.</w:t>
      </w:r>
    </w:p>
    <w:p w14:paraId="278CDFEB" w14:textId="77777777" w:rsidR="00B8411D" w:rsidRPr="00FF16CE" w:rsidRDefault="00B8411D" w:rsidP="00B8411D">
      <w:pPr>
        <w:pStyle w:val="ListParagraph"/>
        <w:autoSpaceDE w:val="0"/>
        <w:autoSpaceDN w:val="0"/>
        <w:adjustRightInd w:val="0"/>
        <w:ind w:left="993"/>
        <w:contextualSpacing/>
        <w:rPr>
          <w:szCs w:val="24"/>
        </w:rPr>
      </w:pPr>
    </w:p>
    <w:p w14:paraId="6276FFFA" w14:textId="77777777" w:rsidR="00B8411D" w:rsidRDefault="00B8411D">
      <w:pPr>
        <w:pStyle w:val="ListParagraph"/>
        <w:numPr>
          <w:ilvl w:val="0"/>
          <w:numId w:val="5"/>
        </w:numPr>
        <w:rPr>
          <w:rFonts w:cs="Arial"/>
          <w:szCs w:val="24"/>
        </w:rPr>
      </w:pPr>
      <w:r w:rsidRPr="00023B37">
        <w:rPr>
          <w:rFonts w:cs="Arial"/>
          <w:szCs w:val="24"/>
        </w:rPr>
        <w:t xml:space="preserve">The main benefit of the interpretation and translation service resides in the fact that it is a clear enabler of, and provides demonstrable commitment to, equality of opportunity and access to Council information and services. </w:t>
      </w:r>
    </w:p>
    <w:p w14:paraId="0A471036" w14:textId="77777777" w:rsidR="00B8411D" w:rsidRPr="00023B37" w:rsidRDefault="00B8411D" w:rsidP="00B8411D">
      <w:pPr>
        <w:pStyle w:val="ListParagraph"/>
        <w:rPr>
          <w:rFonts w:cs="Arial"/>
          <w:szCs w:val="24"/>
        </w:rPr>
      </w:pPr>
    </w:p>
    <w:p w14:paraId="63459ACB" w14:textId="77777777" w:rsidR="00B8411D" w:rsidRDefault="00B8411D" w:rsidP="00B8411D">
      <w:pPr>
        <w:pStyle w:val="Heading3"/>
        <w:spacing w:before="240"/>
        <w:ind w:left="0" w:firstLine="0"/>
        <w:jc w:val="left"/>
      </w:pPr>
      <w:r>
        <w:t xml:space="preserve">Options considered  </w:t>
      </w:r>
    </w:p>
    <w:p w14:paraId="005039E9" w14:textId="77777777" w:rsidR="00B8411D" w:rsidRPr="005E59E7" w:rsidRDefault="00B8411D">
      <w:pPr>
        <w:pStyle w:val="Heading2"/>
        <w:numPr>
          <w:ilvl w:val="0"/>
          <w:numId w:val="5"/>
        </w:numPr>
        <w:spacing w:before="240"/>
        <w:rPr>
          <w:rFonts w:ascii="Arial" w:hAnsi="Arial"/>
          <w:b w:val="0"/>
          <w:bCs w:val="0"/>
          <w:sz w:val="24"/>
          <w:szCs w:val="24"/>
        </w:rPr>
      </w:pPr>
      <w:r>
        <w:rPr>
          <w:rFonts w:ascii="Arial" w:hAnsi="Arial"/>
          <w:b w:val="0"/>
          <w:bCs w:val="0"/>
          <w:sz w:val="24"/>
          <w:szCs w:val="24"/>
        </w:rPr>
        <w:t>Four</w:t>
      </w:r>
      <w:r w:rsidRPr="005E59E7">
        <w:rPr>
          <w:rFonts w:ascii="Arial" w:hAnsi="Arial"/>
          <w:b w:val="0"/>
          <w:bCs w:val="0"/>
          <w:sz w:val="24"/>
          <w:szCs w:val="24"/>
        </w:rPr>
        <w:t xml:space="preserve"> options have been considered:</w:t>
      </w:r>
    </w:p>
    <w:p w14:paraId="20CA6328" w14:textId="699C73A9" w:rsidR="00B8411D" w:rsidRPr="005E59E7" w:rsidRDefault="00B8411D">
      <w:pPr>
        <w:pStyle w:val="Heading2"/>
        <w:numPr>
          <w:ilvl w:val="0"/>
          <w:numId w:val="7"/>
        </w:numPr>
        <w:spacing w:before="240"/>
        <w:rPr>
          <w:rFonts w:ascii="Arial" w:hAnsi="Arial"/>
          <w:b w:val="0"/>
          <w:bCs w:val="0"/>
          <w:sz w:val="24"/>
          <w:szCs w:val="24"/>
        </w:rPr>
      </w:pPr>
      <w:r w:rsidRPr="005E59E7">
        <w:rPr>
          <w:rFonts w:ascii="Arial" w:hAnsi="Arial"/>
          <w:b w:val="0"/>
          <w:bCs w:val="0"/>
          <w:sz w:val="24"/>
          <w:szCs w:val="24"/>
        </w:rPr>
        <w:t>Option 1: Do nothing - allow the contract to end in March 202</w:t>
      </w:r>
      <w:r w:rsidR="00BF35DE">
        <w:rPr>
          <w:rFonts w:ascii="Arial" w:hAnsi="Arial"/>
          <w:b w:val="0"/>
          <w:bCs w:val="0"/>
          <w:sz w:val="24"/>
          <w:szCs w:val="24"/>
        </w:rPr>
        <w:t>4</w:t>
      </w:r>
      <w:r w:rsidRPr="005E59E7">
        <w:rPr>
          <w:rFonts w:ascii="Arial" w:hAnsi="Arial"/>
          <w:b w:val="0"/>
          <w:bCs w:val="0"/>
          <w:sz w:val="24"/>
          <w:szCs w:val="24"/>
        </w:rPr>
        <w:t>.  This will create a gap in statutory service provision and will be detrimental to the Council and specially, children and young people and their families at a time of significant uncertainty.</w:t>
      </w:r>
    </w:p>
    <w:p w14:paraId="0F4AC243" w14:textId="77777777" w:rsidR="00B8411D" w:rsidRPr="005E59E7" w:rsidRDefault="00B8411D">
      <w:pPr>
        <w:pStyle w:val="Heading2"/>
        <w:numPr>
          <w:ilvl w:val="0"/>
          <w:numId w:val="7"/>
        </w:numPr>
        <w:spacing w:before="240"/>
        <w:rPr>
          <w:rFonts w:ascii="Arial" w:hAnsi="Arial"/>
          <w:b w:val="0"/>
          <w:bCs w:val="0"/>
          <w:sz w:val="24"/>
          <w:szCs w:val="24"/>
        </w:rPr>
      </w:pPr>
      <w:r w:rsidRPr="005E59E7">
        <w:rPr>
          <w:rFonts w:ascii="Arial" w:hAnsi="Arial"/>
          <w:b w:val="0"/>
          <w:bCs w:val="0"/>
          <w:sz w:val="24"/>
          <w:szCs w:val="24"/>
        </w:rPr>
        <w:t xml:space="preserve">Option 2: Carry out a procurement process within established frameworks allowing a direct award to the council’s current provider of Interpretation and Translation service. </w:t>
      </w:r>
    </w:p>
    <w:p w14:paraId="420B4634" w14:textId="135CCAC8" w:rsidR="00B8411D" w:rsidRPr="005E59E7" w:rsidRDefault="2820ACC0">
      <w:pPr>
        <w:pStyle w:val="Heading2"/>
        <w:numPr>
          <w:ilvl w:val="0"/>
          <w:numId w:val="7"/>
        </w:numPr>
        <w:spacing w:before="240"/>
        <w:rPr>
          <w:rFonts w:ascii="Arial" w:hAnsi="Arial"/>
          <w:b w:val="0"/>
          <w:bCs w:val="0"/>
          <w:sz w:val="24"/>
          <w:szCs w:val="24"/>
        </w:rPr>
      </w:pPr>
      <w:r w:rsidRPr="5880D402">
        <w:rPr>
          <w:rFonts w:ascii="Arial" w:hAnsi="Arial"/>
          <w:b w:val="0"/>
          <w:bCs w:val="0"/>
          <w:sz w:val="24"/>
          <w:szCs w:val="24"/>
        </w:rPr>
        <w:t xml:space="preserve">Option 3: Carry out procurement process within established frameworks </w:t>
      </w:r>
      <w:r w:rsidR="6FE0D3E6" w:rsidRPr="5880D402">
        <w:rPr>
          <w:rFonts w:ascii="Arial" w:hAnsi="Arial"/>
          <w:b w:val="0"/>
          <w:bCs w:val="0"/>
          <w:sz w:val="24"/>
          <w:szCs w:val="24"/>
        </w:rPr>
        <w:t>by way of</w:t>
      </w:r>
      <w:r w:rsidR="09A17064" w:rsidRPr="5880D402">
        <w:rPr>
          <w:rFonts w:ascii="Arial" w:hAnsi="Arial"/>
          <w:b w:val="0"/>
          <w:bCs w:val="0"/>
          <w:sz w:val="24"/>
          <w:szCs w:val="24"/>
        </w:rPr>
        <w:t xml:space="preserve"> a</w:t>
      </w:r>
      <w:r w:rsidR="18B9228D" w:rsidRPr="5880D402">
        <w:rPr>
          <w:rFonts w:ascii="Arial" w:hAnsi="Arial"/>
          <w:b w:val="0"/>
          <w:bCs w:val="0"/>
          <w:sz w:val="24"/>
          <w:szCs w:val="24"/>
        </w:rPr>
        <w:t xml:space="preserve"> Mini Competition</w:t>
      </w:r>
      <w:r w:rsidR="09A17064" w:rsidRPr="5880D402">
        <w:rPr>
          <w:rFonts w:ascii="Arial" w:hAnsi="Arial"/>
          <w:b w:val="0"/>
          <w:bCs w:val="0"/>
          <w:sz w:val="24"/>
          <w:szCs w:val="24"/>
        </w:rPr>
        <w:t xml:space="preserve"> </w:t>
      </w:r>
      <w:r w:rsidRPr="5880D402">
        <w:rPr>
          <w:rFonts w:ascii="Arial" w:hAnsi="Arial"/>
          <w:b w:val="0"/>
          <w:bCs w:val="0"/>
          <w:sz w:val="24"/>
          <w:szCs w:val="24"/>
        </w:rPr>
        <w:t xml:space="preserve"> for an Interpretation and Translation service. </w:t>
      </w:r>
    </w:p>
    <w:p w14:paraId="459105C4" w14:textId="77777777" w:rsidR="00B8411D" w:rsidRDefault="00B8411D" w:rsidP="00B8411D"/>
    <w:p w14:paraId="679717FA" w14:textId="77777777" w:rsidR="00B8411D" w:rsidRDefault="2820ACC0">
      <w:pPr>
        <w:pStyle w:val="ListParagraph"/>
        <w:numPr>
          <w:ilvl w:val="0"/>
          <w:numId w:val="7"/>
        </w:numPr>
        <w:rPr>
          <w:b/>
          <w:bCs/>
          <w:szCs w:val="24"/>
        </w:rPr>
      </w:pPr>
      <w:r w:rsidRPr="5880D402">
        <w:rPr>
          <w:rFonts w:cs="Arial"/>
        </w:rPr>
        <w:t>Option 4: Carry out procurement process using an Open procedure. The Council will request tenders on the councils e-portal. The request for tender will be advertised on the e-portal, find a tender and contracts finder.</w:t>
      </w:r>
    </w:p>
    <w:p w14:paraId="2A7FC19D" w14:textId="7B9B1180" w:rsidR="00B8411D" w:rsidRPr="007B3F4B" w:rsidRDefault="00B8411D">
      <w:pPr>
        <w:pStyle w:val="Heading2"/>
        <w:numPr>
          <w:ilvl w:val="0"/>
          <w:numId w:val="5"/>
        </w:numPr>
        <w:spacing w:before="240"/>
        <w:rPr>
          <w:rFonts w:ascii="Arial" w:hAnsi="Arial"/>
          <w:b w:val="0"/>
          <w:bCs w:val="0"/>
          <w:sz w:val="24"/>
          <w:szCs w:val="24"/>
        </w:rPr>
      </w:pPr>
      <w:r w:rsidRPr="7D7EE757">
        <w:rPr>
          <w:rFonts w:ascii="Arial" w:hAnsi="Arial"/>
          <w:b w:val="0"/>
          <w:bCs w:val="0"/>
          <w:sz w:val="24"/>
          <w:szCs w:val="24"/>
        </w:rPr>
        <w:lastRenderedPageBreak/>
        <w:t>Option 3 is the preferred option because it will allow the council to select the provider</w:t>
      </w:r>
      <w:r w:rsidR="48832F51" w:rsidRPr="7D7EE757">
        <w:rPr>
          <w:rFonts w:ascii="Arial" w:hAnsi="Arial"/>
          <w:b w:val="0"/>
          <w:bCs w:val="0"/>
          <w:sz w:val="24"/>
          <w:szCs w:val="24"/>
        </w:rPr>
        <w:t>(s)</w:t>
      </w:r>
      <w:r w:rsidRPr="7D7EE757">
        <w:rPr>
          <w:rFonts w:ascii="Arial" w:hAnsi="Arial"/>
          <w:b w:val="0"/>
          <w:bCs w:val="0"/>
          <w:sz w:val="24"/>
          <w:szCs w:val="24"/>
        </w:rPr>
        <w:t xml:space="preserve"> that best meets </w:t>
      </w:r>
      <w:r w:rsidR="007E04AF">
        <w:rPr>
          <w:rFonts w:ascii="Arial" w:hAnsi="Arial"/>
          <w:b w:val="0"/>
          <w:bCs w:val="0"/>
          <w:sz w:val="24"/>
          <w:szCs w:val="24"/>
        </w:rPr>
        <w:t xml:space="preserve">the needs </w:t>
      </w:r>
      <w:r w:rsidRPr="7D7EE757">
        <w:rPr>
          <w:rFonts w:ascii="Arial" w:hAnsi="Arial"/>
          <w:b w:val="0"/>
          <w:bCs w:val="0"/>
          <w:sz w:val="24"/>
          <w:szCs w:val="24"/>
        </w:rPr>
        <w:t>and requirements</w:t>
      </w:r>
      <w:r w:rsidR="007E04AF">
        <w:rPr>
          <w:rFonts w:ascii="Arial" w:hAnsi="Arial"/>
          <w:b w:val="0"/>
          <w:bCs w:val="0"/>
          <w:sz w:val="24"/>
          <w:szCs w:val="24"/>
        </w:rPr>
        <w:t xml:space="preserve"> of residents</w:t>
      </w:r>
      <w:r w:rsidRPr="7D7EE757">
        <w:rPr>
          <w:rFonts w:ascii="Arial" w:hAnsi="Arial"/>
          <w:b w:val="0"/>
          <w:bCs w:val="0"/>
          <w:sz w:val="24"/>
          <w:szCs w:val="24"/>
        </w:rPr>
        <w:t xml:space="preserve">. </w:t>
      </w:r>
      <w:r w:rsidR="00027CF3">
        <w:rPr>
          <w:rFonts w:ascii="Arial" w:hAnsi="Arial"/>
          <w:b w:val="0"/>
          <w:bCs w:val="0"/>
          <w:sz w:val="24"/>
          <w:szCs w:val="24"/>
        </w:rPr>
        <w:t xml:space="preserve">Further details are provided in the </w:t>
      </w:r>
      <w:r w:rsidR="00B44FC8" w:rsidRPr="7D7EE757">
        <w:rPr>
          <w:rFonts w:ascii="Arial" w:hAnsi="Arial"/>
          <w:b w:val="0"/>
          <w:bCs w:val="0"/>
          <w:sz w:val="24"/>
          <w:szCs w:val="24"/>
        </w:rPr>
        <w:t xml:space="preserve">Procurement Implications </w:t>
      </w:r>
      <w:r w:rsidRPr="7D7EE757">
        <w:rPr>
          <w:rFonts w:ascii="Arial" w:hAnsi="Arial"/>
          <w:b w:val="0"/>
          <w:bCs w:val="0"/>
          <w:sz w:val="24"/>
          <w:szCs w:val="24"/>
        </w:rPr>
        <w:t>Section.</w:t>
      </w:r>
    </w:p>
    <w:p w14:paraId="2E33A591" w14:textId="77777777" w:rsidR="00333FAA" w:rsidRDefault="00333FAA" w:rsidP="00333FAA">
      <w:pPr>
        <w:rPr>
          <w:rFonts w:cs="Arial"/>
          <w:color w:val="0000FF"/>
          <w:sz w:val="28"/>
          <w:szCs w:val="28"/>
        </w:rPr>
      </w:pPr>
    </w:p>
    <w:p w14:paraId="199065B2" w14:textId="77777777" w:rsidR="00CA628F" w:rsidRPr="006F652A" w:rsidRDefault="00CA628F" w:rsidP="00CA628F">
      <w:pPr>
        <w:pStyle w:val="Heading2"/>
        <w:spacing w:before="240"/>
        <w:rPr>
          <w:rFonts w:ascii="Arial" w:hAnsi="Arial"/>
          <w:sz w:val="28"/>
          <w:szCs w:val="28"/>
        </w:rPr>
      </w:pPr>
      <w:r w:rsidRPr="006F652A">
        <w:rPr>
          <w:rFonts w:ascii="Arial" w:hAnsi="Arial"/>
          <w:sz w:val="28"/>
          <w:szCs w:val="28"/>
        </w:rPr>
        <w:t xml:space="preserve">Background </w:t>
      </w:r>
    </w:p>
    <w:p w14:paraId="539A1230" w14:textId="77777777" w:rsidR="00CA628F" w:rsidRDefault="00CA628F" w:rsidP="00CA628F">
      <w:pPr>
        <w:pStyle w:val="ListParagraph"/>
        <w:rPr>
          <w:rFonts w:cs="Arial"/>
          <w:szCs w:val="24"/>
        </w:rPr>
      </w:pPr>
      <w:r w:rsidRPr="00273BA0">
        <w:rPr>
          <w:rFonts w:cs="Arial"/>
          <w:szCs w:val="24"/>
        </w:rPr>
        <w:t xml:space="preserve">  </w:t>
      </w:r>
    </w:p>
    <w:p w14:paraId="58B8A1F0" w14:textId="77777777" w:rsidR="00CA628F" w:rsidRPr="00D43532" w:rsidRDefault="00CA628F">
      <w:pPr>
        <w:pStyle w:val="ListParagraph"/>
        <w:numPr>
          <w:ilvl w:val="0"/>
          <w:numId w:val="5"/>
        </w:numPr>
      </w:pPr>
      <w:r w:rsidRPr="55D0A870">
        <w:rPr>
          <w:rFonts w:cs="Arial"/>
        </w:rPr>
        <w:t xml:space="preserve">The Council’s translation and interpreting service is used by Housing, Community, Resources but predominantly by People Services.  </w:t>
      </w:r>
    </w:p>
    <w:p w14:paraId="3E29609C" w14:textId="77777777" w:rsidR="00CA628F" w:rsidRPr="0000479D" w:rsidRDefault="00CA628F" w:rsidP="00CA628F">
      <w:pPr>
        <w:pStyle w:val="ListParagraph"/>
      </w:pPr>
    </w:p>
    <w:p w14:paraId="546C1424" w14:textId="6C02A250" w:rsidR="00CA628F" w:rsidRPr="00810E93" w:rsidRDefault="00CA628F">
      <w:pPr>
        <w:pStyle w:val="ListParagraph"/>
        <w:numPr>
          <w:ilvl w:val="0"/>
          <w:numId w:val="5"/>
        </w:numPr>
        <w:rPr>
          <w:szCs w:val="24"/>
        </w:rPr>
      </w:pPr>
      <w:r>
        <w:t>Children and Families services undertake very sensitive and confidential work where professional and</w:t>
      </w:r>
      <w:r w:rsidR="002F7F39">
        <w:t xml:space="preserve"> a </w:t>
      </w:r>
      <w:r>
        <w:t xml:space="preserve">good standard </w:t>
      </w:r>
      <w:r w:rsidR="002F7F39">
        <w:t xml:space="preserve">of </w:t>
      </w:r>
      <w:r>
        <w:t>interpreting and translation services are essential. These include:</w:t>
      </w:r>
    </w:p>
    <w:p w14:paraId="514D9041" w14:textId="77777777" w:rsidR="00CA628F" w:rsidRPr="00F020C3" w:rsidRDefault="00CA628F" w:rsidP="00CA628F">
      <w:pPr>
        <w:rPr>
          <w:szCs w:val="24"/>
        </w:rPr>
      </w:pPr>
    </w:p>
    <w:p w14:paraId="27A3EC06" w14:textId="77777777" w:rsidR="00CA628F" w:rsidRPr="000E1A9A" w:rsidRDefault="00CA628F">
      <w:pPr>
        <w:pStyle w:val="ListParagraph"/>
        <w:numPr>
          <w:ilvl w:val="1"/>
          <w:numId w:val="8"/>
        </w:numPr>
        <w:rPr>
          <w:szCs w:val="24"/>
        </w:rPr>
      </w:pPr>
      <w:r w:rsidRPr="000E1A9A">
        <w:rPr>
          <w:szCs w:val="24"/>
        </w:rPr>
        <w:t>Social work safeguarding assessments</w:t>
      </w:r>
    </w:p>
    <w:p w14:paraId="56A276EC" w14:textId="77777777" w:rsidR="00CA628F" w:rsidRPr="000E1A9A" w:rsidRDefault="00CA628F">
      <w:pPr>
        <w:pStyle w:val="ListParagraph"/>
        <w:numPr>
          <w:ilvl w:val="1"/>
          <w:numId w:val="8"/>
        </w:numPr>
        <w:rPr>
          <w:szCs w:val="24"/>
        </w:rPr>
      </w:pPr>
      <w:r w:rsidRPr="000E1A9A">
        <w:rPr>
          <w:szCs w:val="24"/>
        </w:rPr>
        <w:t xml:space="preserve">Family Court proceedings </w:t>
      </w:r>
    </w:p>
    <w:p w14:paraId="31B92649" w14:textId="77777777" w:rsidR="00CA628F" w:rsidRPr="000E1A9A" w:rsidRDefault="00CA628F">
      <w:pPr>
        <w:pStyle w:val="ListParagraph"/>
        <w:numPr>
          <w:ilvl w:val="1"/>
          <w:numId w:val="8"/>
        </w:numPr>
        <w:rPr>
          <w:szCs w:val="24"/>
        </w:rPr>
      </w:pPr>
      <w:r w:rsidRPr="000E1A9A">
        <w:rPr>
          <w:szCs w:val="24"/>
        </w:rPr>
        <w:t>No Recourse to Public Funds assessments</w:t>
      </w:r>
    </w:p>
    <w:p w14:paraId="26FE7D3D" w14:textId="77777777" w:rsidR="00CA628F" w:rsidRPr="000E1A9A" w:rsidRDefault="00CA628F">
      <w:pPr>
        <w:pStyle w:val="ListParagraph"/>
        <w:numPr>
          <w:ilvl w:val="1"/>
          <w:numId w:val="8"/>
        </w:numPr>
        <w:rPr>
          <w:szCs w:val="24"/>
        </w:rPr>
      </w:pPr>
      <w:r w:rsidRPr="000E1A9A">
        <w:rPr>
          <w:szCs w:val="24"/>
        </w:rPr>
        <w:t>Assessments of Unaccompanied Asylum seekers</w:t>
      </w:r>
    </w:p>
    <w:p w14:paraId="0C1741EA" w14:textId="77777777" w:rsidR="00CA628F" w:rsidRDefault="00CA628F" w:rsidP="00CA628F">
      <w:pPr>
        <w:ind w:left="1080"/>
        <w:rPr>
          <w:szCs w:val="24"/>
        </w:rPr>
      </w:pPr>
    </w:p>
    <w:p w14:paraId="73485CAF" w14:textId="77777777" w:rsidR="00CA628F" w:rsidRPr="007430CC" w:rsidRDefault="00CA628F">
      <w:pPr>
        <w:pStyle w:val="ListParagraph"/>
        <w:numPr>
          <w:ilvl w:val="0"/>
          <w:numId w:val="5"/>
        </w:numPr>
        <w:rPr>
          <w:szCs w:val="24"/>
        </w:rPr>
      </w:pPr>
      <w:r>
        <w:t xml:space="preserve">The Children’s Act 1989, states the ‘Paramountcy Principle’, should be upheld by all those responsible for the care of children. This refers to ensuring the child’s best interest and welfare is the first and paramount consideration.  This extends to ensuring the child/young person has understood the order and their care plan, translation and interpretation services are essential in fulfilling this statutory responsibility.     </w:t>
      </w:r>
    </w:p>
    <w:p w14:paraId="3A18ABFF" w14:textId="77777777" w:rsidR="00CA628F" w:rsidRPr="00A36AAA" w:rsidRDefault="00CA628F" w:rsidP="00CA628F">
      <w:pPr>
        <w:pStyle w:val="ListParagraph"/>
        <w:rPr>
          <w:szCs w:val="24"/>
          <w:highlight w:val="yellow"/>
        </w:rPr>
      </w:pPr>
    </w:p>
    <w:p w14:paraId="5F8B2A61" w14:textId="77777777" w:rsidR="00CA628F" w:rsidRDefault="00CA628F">
      <w:pPr>
        <w:pStyle w:val="ListParagraph"/>
        <w:numPr>
          <w:ilvl w:val="0"/>
          <w:numId w:val="5"/>
        </w:numPr>
        <w:rPr>
          <w:szCs w:val="24"/>
        </w:rPr>
      </w:pPr>
      <w:r>
        <w:t xml:space="preserve">Social workers must articulate clearly with parents to ensure they fully understand the child protection assessments and implications.  The process could be considered flawed unless child/young person and their parent fully participates in their plan.  </w:t>
      </w:r>
    </w:p>
    <w:p w14:paraId="78E5B5C8" w14:textId="77777777" w:rsidR="00CA628F" w:rsidRPr="00B67728" w:rsidRDefault="00CA628F" w:rsidP="00CA628F">
      <w:pPr>
        <w:pStyle w:val="ListParagraph"/>
        <w:rPr>
          <w:szCs w:val="24"/>
        </w:rPr>
      </w:pPr>
    </w:p>
    <w:p w14:paraId="1F7BC51A" w14:textId="77777777" w:rsidR="00CA628F" w:rsidRPr="00B67728" w:rsidRDefault="00CA628F">
      <w:pPr>
        <w:pStyle w:val="ListParagraph"/>
        <w:numPr>
          <w:ilvl w:val="0"/>
          <w:numId w:val="5"/>
        </w:numPr>
        <w:rPr>
          <w:szCs w:val="24"/>
        </w:rPr>
      </w:pPr>
      <w:r>
        <w:t xml:space="preserve">The Care of Children Act also outlines the responsibility of the judge must take into account when making orders around the care and protection of children, legal challenges can be prevented by ensuring an interpreter is present where there is a need. </w:t>
      </w:r>
    </w:p>
    <w:p w14:paraId="6A452B44" w14:textId="77777777" w:rsidR="00CA628F" w:rsidRDefault="00CA628F" w:rsidP="00CA628F">
      <w:pPr>
        <w:pStyle w:val="ListParagraph"/>
        <w:rPr>
          <w:szCs w:val="24"/>
        </w:rPr>
      </w:pPr>
      <w:r>
        <w:rPr>
          <w:szCs w:val="24"/>
        </w:rPr>
        <w:t xml:space="preserve"> </w:t>
      </w:r>
    </w:p>
    <w:p w14:paraId="7A99D213" w14:textId="6701D326" w:rsidR="00CA628F" w:rsidRPr="007431E7" w:rsidRDefault="00CA628F">
      <w:pPr>
        <w:pStyle w:val="ListParagraph"/>
        <w:numPr>
          <w:ilvl w:val="0"/>
          <w:numId w:val="5"/>
        </w:numPr>
        <w:rPr>
          <w:szCs w:val="24"/>
        </w:rPr>
      </w:pPr>
      <w:r>
        <w:t>The demand for this service has been managed in some areas, for example by encouraging residents to be accompanied by family members who are able to interpret</w:t>
      </w:r>
      <w:r w:rsidR="00525F83">
        <w:t>. H</w:t>
      </w:r>
      <w:r>
        <w:t xml:space="preserve">owever, </w:t>
      </w:r>
      <w:r w:rsidR="00525F83">
        <w:t>in some</w:t>
      </w:r>
      <w:r>
        <w:t xml:space="preserve"> situations </w:t>
      </w:r>
      <w:r w:rsidR="004A04B1">
        <w:t>this is</w:t>
      </w:r>
      <w:r>
        <w:t xml:space="preserve"> not appropriate</w:t>
      </w:r>
      <w:r w:rsidR="004A04B1">
        <w:t xml:space="preserve">. For example, </w:t>
      </w:r>
      <w:r>
        <w:t xml:space="preserve">social care where an independent professional interpreter is needed. </w:t>
      </w:r>
    </w:p>
    <w:p w14:paraId="7A1D2533" w14:textId="77777777" w:rsidR="00CA628F" w:rsidRPr="00EC3530" w:rsidRDefault="00CA628F" w:rsidP="00CA628F">
      <w:pPr>
        <w:rPr>
          <w:szCs w:val="24"/>
        </w:rPr>
      </w:pPr>
    </w:p>
    <w:p w14:paraId="4B2910EF" w14:textId="77777777" w:rsidR="00CA628F" w:rsidRPr="00EC3530" w:rsidRDefault="00CA628F">
      <w:pPr>
        <w:pStyle w:val="ListParagraph"/>
        <w:numPr>
          <w:ilvl w:val="0"/>
          <w:numId w:val="5"/>
        </w:numPr>
        <w:rPr>
          <w:szCs w:val="24"/>
        </w:rPr>
      </w:pPr>
      <w:r>
        <w:t>The demand has also been managed through the allocation of case workers with relevant language skills where possible, and the use of available bilingual staff for ad hoc interpreting needs.</w:t>
      </w:r>
    </w:p>
    <w:p w14:paraId="017B80F6" w14:textId="77777777" w:rsidR="00CA628F" w:rsidRDefault="00CA628F" w:rsidP="00CA628F">
      <w:pPr>
        <w:ind w:left="720"/>
        <w:rPr>
          <w:szCs w:val="24"/>
        </w:rPr>
      </w:pPr>
      <w:r w:rsidRPr="0024224B">
        <w:rPr>
          <w:szCs w:val="24"/>
        </w:rPr>
        <w:tab/>
      </w:r>
    </w:p>
    <w:p w14:paraId="7A0F1290" w14:textId="77777777" w:rsidR="00CA628F" w:rsidRPr="00A731E7" w:rsidRDefault="00CA628F" w:rsidP="7D7EE757">
      <w:pPr>
        <w:pStyle w:val="ListParagraph"/>
        <w:numPr>
          <w:ilvl w:val="0"/>
          <w:numId w:val="5"/>
        </w:numPr>
      </w:pPr>
      <w:r>
        <w:t>The overall demand for this service can be affected by external factors, such as changes in Harrow’s demographics due to major world events affecting population migration, or as a result of changing immigration policies.</w:t>
      </w:r>
    </w:p>
    <w:p w14:paraId="72C435FB" w14:textId="6030FAF0" w:rsidR="7D7EE757" w:rsidRPr="009059FE" w:rsidRDefault="36007C16" w:rsidP="009D149E">
      <w:pPr>
        <w:pStyle w:val="ListParagraph"/>
        <w:numPr>
          <w:ilvl w:val="0"/>
          <w:numId w:val="5"/>
        </w:numPr>
        <w:rPr>
          <w:rFonts w:eastAsia="Arial" w:cs="Arial"/>
          <w:szCs w:val="24"/>
        </w:rPr>
      </w:pPr>
      <w:r w:rsidRPr="009059FE">
        <w:rPr>
          <w:rFonts w:eastAsia="Arial" w:cs="Arial"/>
          <w:szCs w:val="24"/>
        </w:rPr>
        <w:lastRenderedPageBreak/>
        <w:t>Previously, the Council called-off from the ESPO Framework 402_20 – Language Services to award a contract to DA Languages Limited for 2 years from 1</w:t>
      </w:r>
      <w:r w:rsidRPr="009059FE">
        <w:rPr>
          <w:rFonts w:eastAsia="Arial" w:cs="Arial"/>
          <w:szCs w:val="24"/>
          <w:vertAlign w:val="superscript"/>
        </w:rPr>
        <w:t>st</w:t>
      </w:r>
      <w:r w:rsidRPr="009059FE">
        <w:rPr>
          <w:rFonts w:eastAsia="Arial" w:cs="Arial"/>
          <w:szCs w:val="24"/>
        </w:rPr>
        <w:t xml:space="preserve"> April 2021 to 31</w:t>
      </w:r>
      <w:r w:rsidRPr="009059FE">
        <w:rPr>
          <w:rFonts w:eastAsia="Arial" w:cs="Arial"/>
          <w:szCs w:val="24"/>
          <w:vertAlign w:val="superscript"/>
        </w:rPr>
        <w:t>st</w:t>
      </w:r>
      <w:r w:rsidRPr="009059FE">
        <w:rPr>
          <w:rFonts w:eastAsia="Arial" w:cs="Arial"/>
          <w:szCs w:val="24"/>
        </w:rPr>
        <w:t xml:space="preserve"> March 2023. In September 2022 the two-year contract value was reached and consequently a waiver was approved to increase the total contract value by £160,000 from £440,000 to £600,000.</w:t>
      </w:r>
    </w:p>
    <w:p w14:paraId="2F481D2B" w14:textId="77777777" w:rsidR="00CA628F" w:rsidRPr="0024224B" w:rsidRDefault="00CA628F" w:rsidP="00CA628F">
      <w:pPr>
        <w:rPr>
          <w:rFonts w:cs="Arial"/>
        </w:rPr>
      </w:pPr>
    </w:p>
    <w:p w14:paraId="4D421070" w14:textId="77777777" w:rsidR="00CA628F" w:rsidRPr="00F163C6" w:rsidRDefault="00CA628F" w:rsidP="00CA628F">
      <w:pPr>
        <w:pStyle w:val="Heading2"/>
        <w:rPr>
          <w:rFonts w:ascii="Arial" w:hAnsi="Arial"/>
          <w:sz w:val="28"/>
          <w:szCs w:val="28"/>
        </w:rPr>
      </w:pPr>
      <w:r w:rsidRPr="00F163C6">
        <w:rPr>
          <w:rFonts w:ascii="Arial" w:hAnsi="Arial"/>
          <w:sz w:val="28"/>
          <w:szCs w:val="28"/>
        </w:rPr>
        <w:t>Current situation</w:t>
      </w:r>
    </w:p>
    <w:p w14:paraId="7A7D6DBA" w14:textId="77777777" w:rsidR="00CA628F" w:rsidRPr="00D47C81" w:rsidRDefault="00CA628F" w:rsidP="00CA628F">
      <w:pPr>
        <w:rPr>
          <w:rFonts w:cs="Arial"/>
          <w:szCs w:val="24"/>
        </w:rPr>
      </w:pPr>
    </w:p>
    <w:p w14:paraId="38E77EFE" w14:textId="66C74C16" w:rsidR="00CA628F" w:rsidRPr="006777AA" w:rsidRDefault="00897694">
      <w:pPr>
        <w:pStyle w:val="ListParagraph"/>
        <w:numPr>
          <w:ilvl w:val="0"/>
          <w:numId w:val="5"/>
        </w:numPr>
      </w:pPr>
      <w:r w:rsidRPr="006777AA">
        <w:t>DA Languages were awarded</w:t>
      </w:r>
      <w:r w:rsidR="00622F43" w:rsidRPr="006777AA">
        <w:t>, a</w:t>
      </w:r>
      <w:r w:rsidR="00CA628F" w:rsidRPr="006777AA">
        <w:t xml:space="preserve"> </w:t>
      </w:r>
      <w:r w:rsidR="00BA343D" w:rsidRPr="006777AA">
        <w:t>one-year</w:t>
      </w:r>
      <w:r w:rsidR="00E57410" w:rsidRPr="006777AA">
        <w:t xml:space="preserve"> </w:t>
      </w:r>
      <w:r w:rsidR="00101890">
        <w:t xml:space="preserve">contract </w:t>
      </w:r>
      <w:r w:rsidR="00CA628F" w:rsidRPr="006777AA">
        <w:t xml:space="preserve">in </w:t>
      </w:r>
      <w:r w:rsidR="32D44D71" w:rsidRPr="006777AA">
        <w:t xml:space="preserve">March </w:t>
      </w:r>
      <w:r w:rsidR="00CA628F" w:rsidRPr="006777AA">
        <w:t>20</w:t>
      </w:r>
      <w:r w:rsidR="3963DFD3" w:rsidRPr="006777AA">
        <w:t>23</w:t>
      </w:r>
      <w:r w:rsidR="00CA628F" w:rsidRPr="006777AA">
        <w:t xml:space="preserve">, </w:t>
      </w:r>
      <w:r w:rsidR="005C4189" w:rsidRPr="006777AA">
        <w:t xml:space="preserve">to allow a re-design and price analysis </w:t>
      </w:r>
      <w:r w:rsidR="005B04AD" w:rsidRPr="006777AA">
        <w:t xml:space="preserve">in order to commence a longer term procurement.  The current </w:t>
      </w:r>
      <w:r w:rsidR="00CA628F" w:rsidRPr="006777AA">
        <w:t xml:space="preserve">contract comes to an end </w:t>
      </w:r>
      <w:r w:rsidR="34664762" w:rsidRPr="006777AA">
        <w:t xml:space="preserve">on </w:t>
      </w:r>
      <w:r w:rsidR="00CA628F" w:rsidRPr="006777AA">
        <w:t>31</w:t>
      </w:r>
      <w:r w:rsidR="00CA628F" w:rsidRPr="006777AA">
        <w:rPr>
          <w:vertAlign w:val="superscript"/>
        </w:rPr>
        <w:t>st</w:t>
      </w:r>
      <w:r w:rsidR="00CA628F" w:rsidRPr="006777AA">
        <w:t xml:space="preserve"> March 202</w:t>
      </w:r>
      <w:r w:rsidR="060F32EE" w:rsidRPr="006777AA">
        <w:t>4</w:t>
      </w:r>
      <w:r w:rsidR="00CA628F" w:rsidRPr="006777AA">
        <w:t>.</w:t>
      </w:r>
    </w:p>
    <w:p w14:paraId="3ACEBC87" w14:textId="0ACBE4B3" w:rsidR="7D7EE757" w:rsidRDefault="7D7EE757" w:rsidP="00107A7A">
      <w:pPr>
        <w:rPr>
          <w:szCs w:val="24"/>
          <w:highlight w:val="yellow"/>
        </w:rPr>
      </w:pPr>
    </w:p>
    <w:p w14:paraId="09D2AA8A" w14:textId="5CC4089D" w:rsidR="0026495E" w:rsidRDefault="42CA52F5" w:rsidP="00906CD3">
      <w:pPr>
        <w:pStyle w:val="ListParagraph"/>
        <w:numPr>
          <w:ilvl w:val="0"/>
          <w:numId w:val="5"/>
        </w:numPr>
      </w:pPr>
      <w:r>
        <w:t>The current contract is</w:t>
      </w:r>
      <w:r w:rsidR="2B39918F">
        <w:t xml:space="preserve"> </w:t>
      </w:r>
      <w:r w:rsidR="12FE7542">
        <w:t>piloting</w:t>
      </w:r>
      <w:r w:rsidR="2B39918F">
        <w:t xml:space="preserve"> an alternative pricing model offered by the NHS Shared Business Service Framework “Interpretation &amp; Translation Services (ITS)”. The associated pricing model separates the per mile travel cost from the hourly rate. This allow</w:t>
      </w:r>
      <w:r w:rsidR="1743E174">
        <w:t>s</w:t>
      </w:r>
      <w:r w:rsidR="2B39918F">
        <w:t xml:space="preserve"> the Council to take advantage of being situated in a highly populated multicultural area likely to have relatively local interpreters. </w:t>
      </w:r>
    </w:p>
    <w:p w14:paraId="05AE467C" w14:textId="77777777" w:rsidR="0026495E" w:rsidRPr="007760E4" w:rsidRDefault="0026495E" w:rsidP="0026495E">
      <w:pPr>
        <w:pStyle w:val="ListParagraph"/>
      </w:pPr>
    </w:p>
    <w:p w14:paraId="2250A301" w14:textId="77777777" w:rsidR="00CA628F" w:rsidRDefault="00CA628F">
      <w:pPr>
        <w:pStyle w:val="ListParagraph"/>
        <w:numPr>
          <w:ilvl w:val="0"/>
          <w:numId w:val="5"/>
        </w:numPr>
      </w:pPr>
      <w:r w:rsidRPr="7D7EE757">
        <w:rPr>
          <w:rFonts w:cs="Arial"/>
        </w:rPr>
        <w:t xml:space="preserve">The Council’s translation and interpreting service is available for all Directorates to access.  Each service area has a unique pin number that is linked to the cost centre of that division. </w:t>
      </w:r>
      <w:r>
        <w:t xml:space="preserve">Over the pandemic, the service needs across the council changed.  DA Languages have adapted the methods of providing interpretation to accommodate these needs, particularly within child protection reviews.  </w:t>
      </w:r>
    </w:p>
    <w:p w14:paraId="168047FB" w14:textId="77777777" w:rsidR="004B5222" w:rsidRDefault="004B5222" w:rsidP="001E5192">
      <w:pPr>
        <w:pStyle w:val="ListParagraph"/>
      </w:pPr>
    </w:p>
    <w:p w14:paraId="2109F81E" w14:textId="7EF5B08E" w:rsidR="004B5222" w:rsidRDefault="00F37605">
      <w:pPr>
        <w:pStyle w:val="ListParagraph"/>
        <w:numPr>
          <w:ilvl w:val="0"/>
          <w:numId w:val="5"/>
        </w:numPr>
      </w:pPr>
      <w:r>
        <w:t xml:space="preserve"> Where language requests cannot be filled by the incumbent provider, </w:t>
      </w:r>
      <w:r w:rsidR="008A1E9C">
        <w:t>s</w:t>
      </w:r>
      <w:r w:rsidR="00BB2EEB">
        <w:t>ervices are purchased from</w:t>
      </w:r>
      <w:r w:rsidR="00072869">
        <w:t xml:space="preserve"> alternative providers </w:t>
      </w:r>
      <w:r w:rsidR="001E5192">
        <w:t xml:space="preserve">through costly spot purchasing arrangements.  </w:t>
      </w:r>
    </w:p>
    <w:p w14:paraId="75F8587B" w14:textId="77777777" w:rsidR="00470D90" w:rsidRDefault="00470D90" w:rsidP="00470D90"/>
    <w:p w14:paraId="1A990CB7" w14:textId="02E1A6D0" w:rsidR="00470D90" w:rsidRDefault="00470D90" w:rsidP="00470D90">
      <w:pPr>
        <w:rPr>
          <w:b/>
          <w:bCs/>
        </w:rPr>
      </w:pPr>
      <w:r w:rsidRPr="00470D90">
        <w:rPr>
          <w:b/>
          <w:bCs/>
        </w:rPr>
        <w:t>Staffing</w:t>
      </w:r>
    </w:p>
    <w:p w14:paraId="71E70492" w14:textId="77777777" w:rsidR="00470D90" w:rsidRPr="00470D90" w:rsidRDefault="00470D90" w:rsidP="00470D90">
      <w:pPr>
        <w:rPr>
          <w:b/>
          <w:bCs/>
        </w:rPr>
      </w:pPr>
    </w:p>
    <w:p w14:paraId="0BF89D7E" w14:textId="7F7EC0B9" w:rsidR="00470D90" w:rsidRDefault="00BA343D" w:rsidP="00470D90">
      <w:pPr>
        <w:pStyle w:val="ListParagraph"/>
        <w:numPr>
          <w:ilvl w:val="0"/>
          <w:numId w:val="5"/>
        </w:numPr>
      </w:pPr>
      <w:r w:rsidRPr="00BA343D">
        <w:t xml:space="preserve">Transfer of Undertakings </w:t>
      </w:r>
      <w:r w:rsidR="00B92E7F">
        <w:t>(</w:t>
      </w:r>
      <w:r w:rsidRPr="00BA343D">
        <w:t>Protection of Employment</w:t>
      </w:r>
      <w:r w:rsidR="00B92E7F">
        <w:t>)</w:t>
      </w:r>
      <w:r>
        <w:t xml:space="preserve"> (TUPE) </w:t>
      </w:r>
      <w:r w:rsidR="00B92E7F">
        <w:t>Regulations may</w:t>
      </w:r>
      <w:r w:rsidR="00470D90">
        <w:t xml:space="preserve"> apply</w:t>
      </w:r>
      <w:r w:rsidR="00EA1CDD">
        <w:t xml:space="preserve"> on the basis of service provision change.  </w:t>
      </w:r>
    </w:p>
    <w:p w14:paraId="3CB468A0" w14:textId="77777777" w:rsidR="005074AC" w:rsidRDefault="005074AC" w:rsidP="005074AC">
      <w:pPr>
        <w:pStyle w:val="ListParagraph"/>
      </w:pPr>
    </w:p>
    <w:p w14:paraId="2FFFB2E5" w14:textId="4E285A8E" w:rsidR="005074AC" w:rsidRPr="00ED5640" w:rsidRDefault="005074AC" w:rsidP="00470D90">
      <w:pPr>
        <w:pStyle w:val="ListParagraph"/>
        <w:numPr>
          <w:ilvl w:val="0"/>
          <w:numId w:val="5"/>
        </w:numPr>
      </w:pPr>
      <w:r w:rsidRPr="005074AC">
        <w:t>In the event there is a service provision change resulting in the incumbent provider not being successful, the Authority will support the process of any TUPE transfer, however, the legal transfer would remain between the incumbent and the successful provider.</w:t>
      </w:r>
    </w:p>
    <w:p w14:paraId="0A8A1C15" w14:textId="77777777" w:rsidR="00CA628F" w:rsidRDefault="00CA628F" w:rsidP="00CA628F"/>
    <w:p w14:paraId="6F640660" w14:textId="77777777" w:rsidR="00CA628F" w:rsidRPr="009A2C72" w:rsidRDefault="00CA628F" w:rsidP="00CA628F">
      <w:pPr>
        <w:pStyle w:val="Heading2"/>
        <w:rPr>
          <w:rFonts w:ascii="Arial" w:hAnsi="Arial"/>
          <w:sz w:val="28"/>
          <w:szCs w:val="28"/>
        </w:rPr>
      </w:pPr>
      <w:r w:rsidRPr="7D7EE757">
        <w:rPr>
          <w:rFonts w:ascii="Arial" w:hAnsi="Arial"/>
          <w:sz w:val="28"/>
          <w:szCs w:val="28"/>
        </w:rPr>
        <w:t>Why a change is needed</w:t>
      </w:r>
    </w:p>
    <w:p w14:paraId="6B558C48" w14:textId="77777777" w:rsidR="00CA628F" w:rsidRPr="009E6606" w:rsidRDefault="00CA628F" w:rsidP="00CA628F">
      <w:pPr>
        <w:rPr>
          <w:rFonts w:cs="Arial"/>
          <w:szCs w:val="24"/>
        </w:rPr>
      </w:pPr>
    </w:p>
    <w:p w14:paraId="5873A085" w14:textId="77777777" w:rsidR="00CA628F" w:rsidRPr="00807B30" w:rsidRDefault="00CA628F" w:rsidP="00A65DC2">
      <w:pPr>
        <w:pStyle w:val="ListParagraph"/>
        <w:numPr>
          <w:ilvl w:val="0"/>
          <w:numId w:val="5"/>
        </w:numPr>
        <w:rPr>
          <w:rFonts w:cs="Arial"/>
          <w:color w:val="000000"/>
          <w:szCs w:val="24"/>
        </w:rPr>
      </w:pPr>
      <w:r w:rsidRPr="7D7EE757">
        <w:rPr>
          <w:rFonts w:cs="Arial"/>
          <w:color w:val="000000" w:themeColor="text1"/>
        </w:rPr>
        <w:t>The service is demand led and the requirement for these services invariably fluctuates year on year impacting on costs. One of the aims of this procurement is to maximise value for money to reduce the risk of the budgets that exist for this service overspending.</w:t>
      </w:r>
    </w:p>
    <w:p w14:paraId="6EF94C04" w14:textId="77777777" w:rsidR="00807B30" w:rsidRPr="00807B30" w:rsidRDefault="00807B30" w:rsidP="00807B30">
      <w:pPr>
        <w:pStyle w:val="ListParagraph"/>
        <w:jc w:val="both"/>
        <w:rPr>
          <w:rFonts w:cs="Arial"/>
          <w:color w:val="000000"/>
          <w:szCs w:val="24"/>
        </w:rPr>
      </w:pPr>
    </w:p>
    <w:p w14:paraId="26700DB5" w14:textId="77777777" w:rsidR="00807B30" w:rsidRPr="00807B30" w:rsidRDefault="00807B30" w:rsidP="00807B30">
      <w:pPr>
        <w:pStyle w:val="ListParagraph"/>
        <w:numPr>
          <w:ilvl w:val="0"/>
          <w:numId w:val="5"/>
        </w:numPr>
        <w:rPr>
          <w:rFonts w:cs="Arial"/>
        </w:rPr>
      </w:pPr>
      <w:r w:rsidRPr="00807B30">
        <w:rPr>
          <w:rFonts w:cs="Arial"/>
        </w:rPr>
        <w:t xml:space="preserve">In seeking to procure up to two organisations to deliver the services concerned the objective is to enhance the Council’s translation &amp; </w:t>
      </w:r>
      <w:r w:rsidRPr="00807B30">
        <w:rPr>
          <w:rFonts w:cs="Arial"/>
        </w:rPr>
        <w:lastRenderedPageBreak/>
        <w:t>interpretation capabilities particularly in terms of increased capacity and resilience, performance comparison, quality and competitiveness.</w:t>
      </w:r>
    </w:p>
    <w:p w14:paraId="12FDD8C1" w14:textId="77777777" w:rsidR="00CA628F" w:rsidRDefault="00CA628F" w:rsidP="00EA6836">
      <w:pPr>
        <w:pStyle w:val="Heading4"/>
        <w:tabs>
          <w:tab w:val="left" w:pos="3600"/>
        </w:tabs>
        <w:rPr>
          <w:szCs w:val="24"/>
        </w:rPr>
      </w:pPr>
    </w:p>
    <w:p w14:paraId="28F59952" w14:textId="77777777" w:rsidR="00BA343D" w:rsidRDefault="00BA343D" w:rsidP="00EA6836">
      <w:pPr>
        <w:pStyle w:val="Heading4"/>
        <w:tabs>
          <w:tab w:val="left" w:pos="3600"/>
        </w:tabs>
      </w:pPr>
    </w:p>
    <w:p w14:paraId="2CA4466C" w14:textId="311C6258" w:rsidR="00EA6836" w:rsidRPr="0004426F" w:rsidRDefault="00EA6836" w:rsidP="00EA6836">
      <w:pPr>
        <w:pStyle w:val="Heading4"/>
        <w:tabs>
          <w:tab w:val="left" w:pos="3600"/>
        </w:tabs>
      </w:pPr>
      <w:r>
        <w:t>Performance Issues</w:t>
      </w:r>
    </w:p>
    <w:p w14:paraId="352E635E" w14:textId="77777777" w:rsidR="00EA6836" w:rsidRDefault="00EA6836" w:rsidP="00EA6836">
      <w:pPr>
        <w:tabs>
          <w:tab w:val="left" w:pos="7245"/>
        </w:tabs>
        <w:rPr>
          <w:i/>
          <w:color w:val="0000FF"/>
        </w:rPr>
      </w:pPr>
    </w:p>
    <w:p w14:paraId="3733453C" w14:textId="0B5A1831" w:rsidR="00270194" w:rsidRDefault="00AE4741" w:rsidP="00270194">
      <w:pPr>
        <w:pStyle w:val="ListParagraph"/>
        <w:numPr>
          <w:ilvl w:val="0"/>
          <w:numId w:val="5"/>
        </w:numPr>
      </w:pPr>
      <w:r>
        <w:t>Appendix 1</w:t>
      </w:r>
      <w:r w:rsidR="00B41199">
        <w:t xml:space="preserve"> Performance table </w:t>
      </w:r>
      <w:r w:rsidR="00E51BA2">
        <w:t xml:space="preserve">shows the </w:t>
      </w:r>
      <w:r w:rsidR="00EA6836">
        <w:t xml:space="preserve"> type of interpreting/translation services </w:t>
      </w:r>
      <w:r w:rsidR="44B820D2">
        <w:t xml:space="preserve">have been provided </w:t>
      </w:r>
      <w:r w:rsidR="00EA6836">
        <w:t>across the council in 202</w:t>
      </w:r>
      <w:r w:rsidR="00D42F70">
        <w:t>2</w:t>
      </w:r>
      <w:r w:rsidR="00EA6836">
        <w:t>/2</w:t>
      </w:r>
      <w:r w:rsidR="00D42F70">
        <w:t>3</w:t>
      </w:r>
      <w:r w:rsidR="00E51BA2">
        <w:t xml:space="preserve">. </w:t>
      </w:r>
    </w:p>
    <w:p w14:paraId="34FACD18" w14:textId="77777777" w:rsidR="001251D1" w:rsidRDefault="001251D1" w:rsidP="001251D1">
      <w:pPr>
        <w:pStyle w:val="ListParagraph"/>
      </w:pPr>
    </w:p>
    <w:p w14:paraId="0E46E65A" w14:textId="77777777" w:rsidR="006777AA" w:rsidRDefault="006777AA" w:rsidP="006777AA"/>
    <w:p w14:paraId="06CEC237" w14:textId="62F47C9B" w:rsidR="00EA6836" w:rsidRDefault="00EA6836" w:rsidP="004D3CAE">
      <w:pPr>
        <w:pStyle w:val="ListParagraph"/>
        <w:numPr>
          <w:ilvl w:val="0"/>
          <w:numId w:val="5"/>
        </w:numPr>
      </w:pPr>
      <w:r>
        <w:t>The contract management remains within People Services as the majority of spend occurs within Children’s Services.  Below is a breakdown of usage across the council for 202</w:t>
      </w:r>
      <w:r w:rsidR="006B69FE">
        <w:t>2</w:t>
      </w:r>
      <w:r>
        <w:t>/2</w:t>
      </w:r>
      <w:r w:rsidR="006B69FE">
        <w:t>3</w:t>
      </w:r>
      <w:r>
        <w:t>:</w:t>
      </w:r>
    </w:p>
    <w:p w14:paraId="5076B33E" w14:textId="77777777" w:rsidR="00AB0B64" w:rsidRDefault="00AB0B64" w:rsidP="00AB0B64"/>
    <w:tbl>
      <w:tblPr>
        <w:tblStyle w:val="TableGrid1"/>
        <w:tblW w:w="6945" w:type="dxa"/>
        <w:tblInd w:w="421" w:type="dxa"/>
        <w:tblLook w:val="04A0" w:firstRow="1" w:lastRow="0" w:firstColumn="1" w:lastColumn="0" w:noHBand="0" w:noVBand="1"/>
      </w:tblPr>
      <w:tblGrid>
        <w:gridCol w:w="4206"/>
        <w:gridCol w:w="2739"/>
      </w:tblGrid>
      <w:tr w:rsidR="00A04953" w:rsidRPr="004D3CAE" w14:paraId="1DA61E39" w14:textId="77777777" w:rsidTr="00A04953">
        <w:trPr>
          <w:trHeight w:val="382"/>
        </w:trPr>
        <w:tc>
          <w:tcPr>
            <w:tcW w:w="4206" w:type="dxa"/>
            <w:shd w:val="clear" w:color="auto" w:fill="000000" w:themeFill="text1"/>
            <w:hideMark/>
          </w:tcPr>
          <w:p w14:paraId="397C67C0" w14:textId="6161712C" w:rsidR="00A04953" w:rsidRPr="004D3CAE" w:rsidRDefault="0081572E" w:rsidP="006777AA">
            <w:pPr>
              <w:rPr>
                <w:rFonts w:cs="Arial"/>
                <w:b/>
                <w:bCs/>
                <w:color w:val="FFFFFF"/>
                <w:szCs w:val="24"/>
              </w:rPr>
            </w:pPr>
            <w:r w:rsidRPr="004D3CAE">
              <w:rPr>
                <w:rFonts w:cs="Arial"/>
                <w:b/>
                <w:bCs/>
                <w:color w:val="FFFFFF"/>
                <w:szCs w:val="24"/>
              </w:rPr>
              <w:t>Di</w:t>
            </w:r>
            <w:r>
              <w:rPr>
                <w:rFonts w:cs="Arial"/>
                <w:b/>
                <w:bCs/>
                <w:color w:val="FFFFFF"/>
                <w:szCs w:val="24"/>
              </w:rPr>
              <w:t xml:space="preserve">rectorate </w:t>
            </w:r>
            <w:r w:rsidR="00A04953" w:rsidRPr="004D3CAE">
              <w:rPr>
                <w:rFonts w:cs="Arial"/>
                <w:b/>
                <w:bCs/>
                <w:color w:val="FFFFFF"/>
                <w:szCs w:val="24"/>
              </w:rPr>
              <w:t>Usage 2022/23</w:t>
            </w:r>
          </w:p>
        </w:tc>
        <w:tc>
          <w:tcPr>
            <w:tcW w:w="2739" w:type="dxa"/>
            <w:shd w:val="clear" w:color="auto" w:fill="000000" w:themeFill="text1"/>
            <w:hideMark/>
          </w:tcPr>
          <w:p w14:paraId="7C09C3B6" w14:textId="77777777" w:rsidR="00A04953" w:rsidRPr="004D3CAE" w:rsidRDefault="00A04953" w:rsidP="006777AA">
            <w:pPr>
              <w:rPr>
                <w:rFonts w:cs="Arial"/>
                <w:b/>
                <w:bCs/>
                <w:color w:val="FFFFFF"/>
                <w:szCs w:val="24"/>
              </w:rPr>
            </w:pPr>
            <w:r w:rsidRPr="004D3CAE">
              <w:rPr>
                <w:rFonts w:cs="Arial"/>
                <w:b/>
                <w:bCs/>
                <w:color w:val="FFFFFF"/>
                <w:szCs w:val="24"/>
              </w:rPr>
              <w:t>Spend</w:t>
            </w:r>
          </w:p>
        </w:tc>
      </w:tr>
      <w:tr w:rsidR="00A04953" w:rsidRPr="004D3CAE" w14:paraId="00D4A547" w14:textId="77777777" w:rsidTr="00A04953">
        <w:trPr>
          <w:trHeight w:val="357"/>
        </w:trPr>
        <w:tc>
          <w:tcPr>
            <w:tcW w:w="4206" w:type="dxa"/>
            <w:hideMark/>
          </w:tcPr>
          <w:p w14:paraId="08E222FD" w14:textId="5936DAC0" w:rsidR="00A04953" w:rsidRPr="004D3CAE" w:rsidRDefault="0081572E" w:rsidP="006777AA">
            <w:pPr>
              <w:rPr>
                <w:rFonts w:cs="Arial"/>
                <w:szCs w:val="24"/>
              </w:rPr>
            </w:pPr>
            <w:r>
              <w:rPr>
                <w:rFonts w:cs="Arial"/>
                <w:szCs w:val="24"/>
              </w:rPr>
              <w:t xml:space="preserve">People </w:t>
            </w:r>
            <w:r w:rsidR="00A04953" w:rsidRPr="004D3CAE">
              <w:rPr>
                <w:rFonts w:cs="Arial"/>
                <w:szCs w:val="24"/>
              </w:rPr>
              <w:t>Services</w:t>
            </w:r>
          </w:p>
        </w:tc>
        <w:tc>
          <w:tcPr>
            <w:tcW w:w="2739" w:type="dxa"/>
            <w:hideMark/>
          </w:tcPr>
          <w:p w14:paraId="49C40A86" w14:textId="12C76992" w:rsidR="00A04953" w:rsidRPr="004D3CAE" w:rsidRDefault="00A04953" w:rsidP="006777AA">
            <w:pPr>
              <w:rPr>
                <w:rFonts w:cs="Arial"/>
                <w:szCs w:val="24"/>
              </w:rPr>
            </w:pPr>
            <w:r w:rsidRPr="004D3CAE">
              <w:rPr>
                <w:rFonts w:cs="Arial"/>
                <w:szCs w:val="24"/>
              </w:rPr>
              <w:t>£2</w:t>
            </w:r>
            <w:r w:rsidR="0081572E">
              <w:rPr>
                <w:rFonts w:cs="Arial"/>
                <w:szCs w:val="24"/>
              </w:rPr>
              <w:t>42</w:t>
            </w:r>
            <w:r w:rsidRPr="004D3CAE">
              <w:rPr>
                <w:rFonts w:cs="Arial"/>
                <w:szCs w:val="24"/>
              </w:rPr>
              <w:t>,</w:t>
            </w:r>
            <w:r w:rsidR="0081572E">
              <w:rPr>
                <w:rFonts w:cs="Arial"/>
                <w:szCs w:val="24"/>
              </w:rPr>
              <w:t>470.70</w:t>
            </w:r>
          </w:p>
        </w:tc>
      </w:tr>
      <w:tr w:rsidR="00A04953" w:rsidRPr="004D3CAE" w14:paraId="4CE78393" w14:textId="77777777" w:rsidTr="00A04953">
        <w:trPr>
          <w:trHeight w:val="357"/>
        </w:trPr>
        <w:tc>
          <w:tcPr>
            <w:tcW w:w="4206" w:type="dxa"/>
            <w:hideMark/>
          </w:tcPr>
          <w:p w14:paraId="78D54C29" w14:textId="23D887E1" w:rsidR="00A04953" w:rsidRPr="004D3CAE" w:rsidRDefault="0081572E" w:rsidP="006777AA">
            <w:pPr>
              <w:rPr>
                <w:rFonts w:cs="Arial"/>
                <w:szCs w:val="24"/>
              </w:rPr>
            </w:pPr>
            <w:r>
              <w:rPr>
                <w:rFonts w:cs="Arial"/>
                <w:szCs w:val="24"/>
              </w:rPr>
              <w:t>Place</w:t>
            </w:r>
          </w:p>
        </w:tc>
        <w:tc>
          <w:tcPr>
            <w:tcW w:w="2739" w:type="dxa"/>
            <w:hideMark/>
          </w:tcPr>
          <w:p w14:paraId="566DC9E7" w14:textId="77777777" w:rsidR="00A04953" w:rsidRPr="004D3CAE" w:rsidRDefault="00A04953" w:rsidP="006777AA">
            <w:pPr>
              <w:rPr>
                <w:rFonts w:cs="Arial"/>
                <w:szCs w:val="24"/>
              </w:rPr>
            </w:pPr>
            <w:r w:rsidRPr="004D3CAE">
              <w:rPr>
                <w:rFonts w:cs="Arial"/>
                <w:szCs w:val="24"/>
              </w:rPr>
              <w:t>£10,193.91</w:t>
            </w:r>
          </w:p>
        </w:tc>
      </w:tr>
      <w:tr w:rsidR="00A04953" w:rsidRPr="004D3CAE" w14:paraId="10EFC5AA" w14:textId="77777777" w:rsidTr="00A04953">
        <w:trPr>
          <w:trHeight w:val="357"/>
        </w:trPr>
        <w:tc>
          <w:tcPr>
            <w:tcW w:w="4206" w:type="dxa"/>
            <w:hideMark/>
          </w:tcPr>
          <w:p w14:paraId="68AF8461" w14:textId="787BAA4D" w:rsidR="00A04953" w:rsidRPr="004D3CAE" w:rsidRDefault="0081572E" w:rsidP="006777AA">
            <w:pPr>
              <w:rPr>
                <w:rFonts w:cs="Arial"/>
                <w:szCs w:val="24"/>
              </w:rPr>
            </w:pPr>
            <w:r>
              <w:rPr>
                <w:rFonts w:cs="Arial"/>
                <w:szCs w:val="24"/>
              </w:rPr>
              <w:t>Resources</w:t>
            </w:r>
          </w:p>
        </w:tc>
        <w:tc>
          <w:tcPr>
            <w:tcW w:w="2739" w:type="dxa"/>
            <w:hideMark/>
          </w:tcPr>
          <w:p w14:paraId="4830BDD7" w14:textId="0876E2A9" w:rsidR="00A04953" w:rsidRPr="004D3CAE" w:rsidRDefault="0081572E" w:rsidP="006777AA">
            <w:pPr>
              <w:rPr>
                <w:rFonts w:cs="Arial"/>
                <w:szCs w:val="24"/>
              </w:rPr>
            </w:pPr>
            <w:r>
              <w:rPr>
                <w:rFonts w:cs="Arial"/>
                <w:szCs w:val="24"/>
              </w:rPr>
              <w:t>£3,445.40</w:t>
            </w:r>
          </w:p>
        </w:tc>
      </w:tr>
      <w:tr w:rsidR="00A04953" w:rsidRPr="004D3CAE" w14:paraId="15AA5FCA" w14:textId="77777777" w:rsidTr="00A04953">
        <w:trPr>
          <w:trHeight w:val="375"/>
        </w:trPr>
        <w:tc>
          <w:tcPr>
            <w:tcW w:w="4206" w:type="dxa"/>
            <w:hideMark/>
          </w:tcPr>
          <w:p w14:paraId="4FA554E5" w14:textId="510BC065" w:rsidR="00A04953" w:rsidRPr="004D3CAE" w:rsidRDefault="00A04953" w:rsidP="006777AA">
            <w:pPr>
              <w:rPr>
                <w:rFonts w:cs="Arial"/>
                <w:szCs w:val="24"/>
              </w:rPr>
            </w:pPr>
          </w:p>
        </w:tc>
        <w:tc>
          <w:tcPr>
            <w:tcW w:w="2739" w:type="dxa"/>
            <w:hideMark/>
          </w:tcPr>
          <w:p w14:paraId="414881DA" w14:textId="5AFDC713" w:rsidR="00A04953" w:rsidRPr="004D3CAE" w:rsidRDefault="00A04953" w:rsidP="006777AA">
            <w:pPr>
              <w:rPr>
                <w:rFonts w:cs="Arial"/>
                <w:szCs w:val="24"/>
              </w:rPr>
            </w:pPr>
          </w:p>
        </w:tc>
      </w:tr>
      <w:tr w:rsidR="00A04953" w:rsidRPr="004D3CAE" w14:paraId="48C7759E" w14:textId="77777777" w:rsidTr="00A04953">
        <w:trPr>
          <w:trHeight w:val="375"/>
        </w:trPr>
        <w:tc>
          <w:tcPr>
            <w:tcW w:w="4206" w:type="dxa"/>
            <w:shd w:val="clear" w:color="auto" w:fill="BFBFBF" w:themeFill="background1" w:themeFillShade="BF"/>
          </w:tcPr>
          <w:p w14:paraId="442988D2" w14:textId="77777777" w:rsidR="00A04953" w:rsidRPr="004D3CAE" w:rsidRDefault="00A04953" w:rsidP="006777AA">
            <w:pPr>
              <w:rPr>
                <w:rFonts w:cs="Arial"/>
                <w:szCs w:val="24"/>
              </w:rPr>
            </w:pPr>
          </w:p>
        </w:tc>
        <w:tc>
          <w:tcPr>
            <w:tcW w:w="2739" w:type="dxa"/>
            <w:shd w:val="clear" w:color="auto" w:fill="BFBFBF" w:themeFill="background1" w:themeFillShade="BF"/>
          </w:tcPr>
          <w:p w14:paraId="3591C7B2" w14:textId="77777777" w:rsidR="00A04953" w:rsidRPr="004D3CAE" w:rsidRDefault="00A04953" w:rsidP="006777AA">
            <w:pPr>
              <w:rPr>
                <w:rFonts w:cs="Arial"/>
                <w:b/>
                <w:bCs/>
                <w:szCs w:val="24"/>
              </w:rPr>
            </w:pPr>
            <w:r w:rsidRPr="004D3CAE">
              <w:rPr>
                <w:rFonts w:cs="Arial"/>
                <w:b/>
                <w:bCs/>
                <w:szCs w:val="24"/>
              </w:rPr>
              <w:t>£256,110</w:t>
            </w:r>
          </w:p>
        </w:tc>
      </w:tr>
    </w:tbl>
    <w:p w14:paraId="7D78CE13" w14:textId="77777777" w:rsidR="00AB0B64" w:rsidRDefault="00AB0B64" w:rsidP="00C673D2"/>
    <w:p w14:paraId="31479200" w14:textId="63819688" w:rsidR="00EA6836" w:rsidRPr="006777AA" w:rsidRDefault="00EA6836" w:rsidP="00220195">
      <w:pPr>
        <w:pStyle w:val="ListParagraph"/>
        <w:numPr>
          <w:ilvl w:val="0"/>
          <w:numId w:val="5"/>
        </w:numPr>
        <w:rPr>
          <w:iCs/>
          <w:szCs w:val="24"/>
        </w:rPr>
      </w:pPr>
      <w:r>
        <w:t>The provider sends quarterly and annual reports consisting of a breakdown in language use, department use, cancellations and opportunities for efficiencies.</w:t>
      </w:r>
    </w:p>
    <w:p w14:paraId="21B8C75E" w14:textId="77777777" w:rsidR="00EA6836" w:rsidRDefault="00EA6836" w:rsidP="00EA6836">
      <w:pPr>
        <w:pStyle w:val="ListParagraph"/>
        <w:tabs>
          <w:tab w:val="left" w:pos="7245"/>
        </w:tabs>
        <w:rPr>
          <w:iCs/>
          <w:szCs w:val="24"/>
        </w:rPr>
      </w:pPr>
    </w:p>
    <w:p w14:paraId="48C531EC" w14:textId="77777777" w:rsidR="00EA6836" w:rsidRDefault="00EA6836">
      <w:pPr>
        <w:pStyle w:val="ListParagraph"/>
        <w:numPr>
          <w:ilvl w:val="0"/>
          <w:numId w:val="5"/>
        </w:numPr>
        <w:tabs>
          <w:tab w:val="left" w:pos="7245"/>
        </w:tabs>
        <w:rPr>
          <w:iCs/>
          <w:szCs w:val="24"/>
        </w:rPr>
      </w:pPr>
      <w:r>
        <w:t>The provider is responsible for sourcing the language/method of translation requested upon booking, where they are unable to fulfil, they have explored alternative solutions with the council.</w:t>
      </w:r>
    </w:p>
    <w:p w14:paraId="5018FD3B" w14:textId="77777777" w:rsidR="00EA6836" w:rsidRPr="002D13F5" w:rsidRDefault="00EA6836" w:rsidP="00EA6836">
      <w:pPr>
        <w:pStyle w:val="ListParagraph"/>
        <w:rPr>
          <w:iCs/>
          <w:szCs w:val="24"/>
        </w:rPr>
      </w:pPr>
    </w:p>
    <w:p w14:paraId="69B799BF" w14:textId="290E3227" w:rsidR="00EA6836" w:rsidRPr="007566F4" w:rsidRDefault="00EA6836">
      <w:pPr>
        <w:pStyle w:val="ListParagraph"/>
        <w:numPr>
          <w:ilvl w:val="0"/>
          <w:numId w:val="5"/>
        </w:numPr>
        <w:tabs>
          <w:tab w:val="left" w:pos="7245"/>
        </w:tabs>
        <w:rPr>
          <w:iCs/>
          <w:szCs w:val="24"/>
        </w:rPr>
      </w:pPr>
      <w:r>
        <w:t xml:space="preserve">The new </w:t>
      </w:r>
      <w:r w:rsidR="001F06FD">
        <w:t>c</w:t>
      </w:r>
      <w:r>
        <w:t xml:space="preserve">ontract will continue to be monitored closely by People Services and any concerns, efficiencies and learning shared with other departments that use the service. </w:t>
      </w:r>
    </w:p>
    <w:p w14:paraId="43922202" w14:textId="77777777" w:rsidR="00EA6836" w:rsidRPr="00370965" w:rsidRDefault="00EA6836" w:rsidP="00EA6836">
      <w:pPr>
        <w:pStyle w:val="ListParagraph"/>
        <w:rPr>
          <w:iCs/>
          <w:szCs w:val="24"/>
        </w:rPr>
      </w:pPr>
    </w:p>
    <w:p w14:paraId="582F7699" w14:textId="77777777" w:rsidR="00EA6836" w:rsidRPr="00370965" w:rsidRDefault="00EA6836" w:rsidP="00EA6836">
      <w:pPr>
        <w:pStyle w:val="ListParagraph"/>
        <w:tabs>
          <w:tab w:val="left" w:pos="7245"/>
        </w:tabs>
        <w:rPr>
          <w:iCs/>
          <w:szCs w:val="24"/>
        </w:rPr>
      </w:pPr>
    </w:p>
    <w:p w14:paraId="2FE5BD8D" w14:textId="77777777" w:rsidR="00EA6836" w:rsidRPr="0004426F" w:rsidRDefault="00EA6836" w:rsidP="00EA6836">
      <w:pPr>
        <w:pStyle w:val="Heading4"/>
        <w:rPr>
          <w:szCs w:val="24"/>
        </w:rPr>
      </w:pPr>
      <w:r w:rsidRPr="0004426F">
        <w:rPr>
          <w:szCs w:val="24"/>
        </w:rPr>
        <w:t>Environmental Implications</w:t>
      </w:r>
    </w:p>
    <w:p w14:paraId="1BA58844" w14:textId="77777777" w:rsidR="00EA6836" w:rsidRDefault="00EA6836" w:rsidP="00EA6836"/>
    <w:p w14:paraId="38695B77" w14:textId="77777777" w:rsidR="00EA6836" w:rsidRPr="00327F59" w:rsidRDefault="00EA6836">
      <w:pPr>
        <w:pStyle w:val="ListParagraph"/>
        <w:numPr>
          <w:ilvl w:val="0"/>
          <w:numId w:val="5"/>
        </w:numPr>
      </w:pPr>
      <w:r>
        <w:t xml:space="preserve">There are no environmental issues identified </w:t>
      </w:r>
    </w:p>
    <w:p w14:paraId="3CE6B800" w14:textId="77777777" w:rsidR="00EA6836" w:rsidRDefault="00EA6836" w:rsidP="00EA6836">
      <w:pPr>
        <w:rPr>
          <w:iCs/>
        </w:rPr>
      </w:pPr>
    </w:p>
    <w:p w14:paraId="7A2DB4AF" w14:textId="77777777" w:rsidR="00EA6836" w:rsidRDefault="00EA6836" w:rsidP="00EA6836">
      <w:pPr>
        <w:pStyle w:val="Heading4"/>
      </w:pPr>
      <w:r>
        <w:t>Data Protection Implications</w:t>
      </w:r>
    </w:p>
    <w:p w14:paraId="467991DD" w14:textId="77777777" w:rsidR="00EA6836" w:rsidRDefault="00EA6836" w:rsidP="00EA6836">
      <w:pPr>
        <w:rPr>
          <w:sz w:val="22"/>
          <w:szCs w:val="18"/>
        </w:rPr>
      </w:pPr>
    </w:p>
    <w:p w14:paraId="176424A4" w14:textId="2F812FF7" w:rsidR="0022781C" w:rsidRDefault="006A2A51">
      <w:pPr>
        <w:pStyle w:val="ListParagraph"/>
        <w:numPr>
          <w:ilvl w:val="0"/>
          <w:numId w:val="5"/>
        </w:numPr>
      </w:pPr>
      <w:r>
        <w:t xml:space="preserve">The local authority </w:t>
      </w:r>
      <w:r w:rsidR="00881199">
        <w:t xml:space="preserve">will book the </w:t>
      </w:r>
      <w:r w:rsidR="00CD47C3">
        <w:t>interpreter</w:t>
      </w:r>
      <w:r w:rsidR="002002AF">
        <w:t xml:space="preserve"> through a centralised booking system</w:t>
      </w:r>
      <w:r w:rsidR="00CD47C3">
        <w:t xml:space="preserve"> based on the language requirements.  T</w:t>
      </w:r>
      <w:r w:rsidR="002002AF">
        <w:t xml:space="preserve">he provider will generate a </w:t>
      </w:r>
      <w:r w:rsidR="00CD47C3">
        <w:t>booking</w:t>
      </w:r>
      <w:r w:rsidR="002002AF">
        <w:t xml:space="preserve"> number</w:t>
      </w:r>
      <w:r w:rsidR="00CD47C3">
        <w:t xml:space="preserve"> that will be provided to the contractor.  </w:t>
      </w:r>
      <w:r w:rsidR="006071A1">
        <w:t xml:space="preserve">The interpreter will not have access to the </w:t>
      </w:r>
      <w:proofErr w:type="spellStart"/>
      <w:r w:rsidR="003A314B">
        <w:t>resident’s</w:t>
      </w:r>
      <w:proofErr w:type="spellEnd"/>
      <w:r w:rsidR="0022781C">
        <w:t xml:space="preserve"> p</w:t>
      </w:r>
      <w:r w:rsidR="00FB10FA">
        <w:t>ersonal data</w:t>
      </w:r>
      <w:r w:rsidR="0022781C">
        <w:t>.</w:t>
      </w:r>
    </w:p>
    <w:p w14:paraId="1249D52C" w14:textId="77777777" w:rsidR="001F06FD" w:rsidRDefault="001F06FD" w:rsidP="001F06FD">
      <w:pPr>
        <w:pStyle w:val="ListParagraph"/>
      </w:pPr>
    </w:p>
    <w:p w14:paraId="40DDA187" w14:textId="77DE77F9" w:rsidR="00EA6836" w:rsidRPr="002338DF" w:rsidRDefault="00FB10FA">
      <w:pPr>
        <w:pStyle w:val="ListParagraph"/>
        <w:numPr>
          <w:ilvl w:val="0"/>
          <w:numId w:val="5"/>
        </w:numPr>
      </w:pPr>
      <w:r>
        <w:t xml:space="preserve"> </w:t>
      </w:r>
      <w:r w:rsidR="00EA6836">
        <w:t xml:space="preserve">The current service provider has a signed service level agreement in place with the Local Authority.  </w:t>
      </w:r>
    </w:p>
    <w:p w14:paraId="6C375D31" w14:textId="77777777" w:rsidR="00CA628F" w:rsidRDefault="00CA628F" w:rsidP="00333FAA">
      <w:pPr>
        <w:rPr>
          <w:rFonts w:cs="Arial"/>
          <w:color w:val="0000FF"/>
          <w:sz w:val="28"/>
          <w:szCs w:val="28"/>
        </w:rPr>
      </w:pPr>
    </w:p>
    <w:p w14:paraId="15F8E69B" w14:textId="77777777" w:rsidR="003B4832" w:rsidRDefault="003B4832" w:rsidP="003B4832">
      <w:pPr>
        <w:pStyle w:val="Heading3"/>
        <w:spacing w:before="480" w:after="240"/>
      </w:pPr>
      <w:r>
        <w:lastRenderedPageBreak/>
        <w:t>Risk Management Implications</w:t>
      </w:r>
    </w:p>
    <w:p w14:paraId="08B385FB" w14:textId="77777777" w:rsidR="003B4832" w:rsidRPr="002338DF" w:rsidRDefault="003B4832">
      <w:pPr>
        <w:pStyle w:val="ListParagraph"/>
        <w:numPr>
          <w:ilvl w:val="0"/>
          <w:numId w:val="5"/>
        </w:numPr>
        <w:tabs>
          <w:tab w:val="left" w:pos="5610"/>
        </w:tabs>
        <w:ind w:right="81"/>
        <w:rPr>
          <w:color w:val="0000FF"/>
        </w:rPr>
      </w:pPr>
      <w:r w:rsidRPr="7D7EE757">
        <w:rPr>
          <w:rFonts w:cs="Arial"/>
          <w:lang w:val="en-US"/>
        </w:rPr>
        <w:t>Risks included on corporate or directorate risk register? NO</w:t>
      </w:r>
    </w:p>
    <w:p w14:paraId="6A27A51B" w14:textId="77777777" w:rsidR="003B4832" w:rsidRDefault="003B4832" w:rsidP="003B4832">
      <w:pPr>
        <w:ind w:left="-142" w:right="141"/>
        <w:rPr>
          <w:rFonts w:cs="Arial"/>
          <w:szCs w:val="24"/>
          <w:lang w:val="en-US" w:eastAsia="en-GB"/>
        </w:rPr>
      </w:pPr>
      <w:r>
        <w:rPr>
          <w:rFonts w:cs="Arial"/>
          <w:szCs w:val="24"/>
          <w:lang w:val="en-US" w:eastAsia="en-GB"/>
        </w:rPr>
        <w:t xml:space="preserve">  </w:t>
      </w:r>
    </w:p>
    <w:p w14:paraId="0DF5DC1F" w14:textId="613C62C7" w:rsidR="003B4832" w:rsidRPr="002338DF" w:rsidRDefault="003B4832">
      <w:pPr>
        <w:pStyle w:val="ListParagraph"/>
        <w:numPr>
          <w:ilvl w:val="0"/>
          <w:numId w:val="5"/>
        </w:numPr>
        <w:ind w:right="141"/>
        <w:rPr>
          <w:rFonts w:cs="Arial"/>
          <w:b/>
          <w:bCs/>
          <w:color w:val="4F81BD" w:themeColor="accent1"/>
          <w:szCs w:val="24"/>
          <w:lang w:val="en-US" w:eastAsia="en-GB"/>
        </w:rPr>
      </w:pPr>
      <w:r w:rsidRPr="7D7EE757">
        <w:rPr>
          <w:rFonts w:cs="Arial"/>
          <w:lang w:val="en-US" w:eastAsia="en-GB"/>
        </w:rPr>
        <w:t xml:space="preserve">Separate risk register in place? </w:t>
      </w:r>
      <w:r w:rsidR="005D647E">
        <w:rPr>
          <w:rFonts w:cs="Arial"/>
          <w:lang w:val="en-US" w:eastAsia="en-GB"/>
        </w:rPr>
        <w:t>N/A</w:t>
      </w:r>
    </w:p>
    <w:p w14:paraId="2C0A468A" w14:textId="77777777" w:rsidR="003B4832" w:rsidRDefault="003B4832" w:rsidP="003B4832">
      <w:pPr>
        <w:tabs>
          <w:tab w:val="left" w:pos="5610"/>
        </w:tabs>
        <w:ind w:left="567" w:right="81" w:hanging="567"/>
      </w:pPr>
    </w:p>
    <w:p w14:paraId="2140D53B" w14:textId="77777777" w:rsidR="003B4832" w:rsidRPr="00A67C78" w:rsidRDefault="003B4832">
      <w:pPr>
        <w:pStyle w:val="ListParagraph"/>
        <w:numPr>
          <w:ilvl w:val="0"/>
          <w:numId w:val="5"/>
        </w:numPr>
        <w:tabs>
          <w:tab w:val="left" w:pos="5610"/>
        </w:tabs>
        <w:ind w:right="81"/>
      </w:pPr>
      <w:r>
        <w:t xml:space="preserve">The relevant risks contained in the register are attached/summarised below. </w:t>
      </w:r>
      <w:r w:rsidRPr="7D7EE757">
        <w:rPr>
          <w:rFonts w:cs="Arial"/>
          <w:lang w:val="en-US" w:eastAsia="en-GB"/>
        </w:rPr>
        <w:t>NO</w:t>
      </w:r>
    </w:p>
    <w:p w14:paraId="4F40FBA5" w14:textId="77777777" w:rsidR="003B4832" w:rsidRDefault="003B4832" w:rsidP="003B4832"/>
    <w:p w14:paraId="0B02C029" w14:textId="77777777" w:rsidR="003B4832" w:rsidRDefault="003B4832">
      <w:pPr>
        <w:pStyle w:val="ListParagraph"/>
        <w:numPr>
          <w:ilvl w:val="0"/>
          <w:numId w:val="5"/>
        </w:numPr>
      </w:pPr>
      <w:r>
        <w:t>The following key risks should be taken into account when agreeing the recommendations in this report:</w:t>
      </w:r>
    </w:p>
    <w:p w14:paraId="0392A8DC" w14:textId="77777777" w:rsidR="003B4832" w:rsidRDefault="003B4832" w:rsidP="003B4832">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B4832" w14:paraId="5BEA026F" w14:textId="77777777" w:rsidTr="72047128">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C64A9BC" w14:textId="77777777" w:rsidR="003B4832" w:rsidRDefault="003B4832">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CD05269" w14:textId="77777777" w:rsidR="003B4832" w:rsidRDefault="003B4832">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F65A10" w14:textId="77777777" w:rsidR="003B4832" w:rsidRDefault="003B4832">
            <w:pPr>
              <w:spacing w:line="247" w:lineRule="auto"/>
              <w:ind w:left="171" w:right="141"/>
              <w:rPr>
                <w:rFonts w:cs="Arial"/>
                <w:b/>
                <w:bCs/>
                <w:szCs w:val="24"/>
                <w:lang w:val="en-US" w:eastAsia="en-GB"/>
              </w:rPr>
            </w:pPr>
            <w:r>
              <w:rPr>
                <w:rFonts w:cs="Arial"/>
                <w:b/>
                <w:bCs/>
                <w:szCs w:val="24"/>
                <w:lang w:val="en-US" w:eastAsia="en-GB"/>
              </w:rPr>
              <w:t>RAG Status</w:t>
            </w:r>
          </w:p>
        </w:tc>
      </w:tr>
      <w:tr w:rsidR="003B4832" w14:paraId="0BEE7428" w14:textId="77777777" w:rsidTr="72047128">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6C485F" w14:textId="77777777" w:rsidR="003B4832" w:rsidRDefault="003B4832">
            <w:pPr>
              <w:spacing w:line="247" w:lineRule="auto"/>
              <w:ind w:right="141"/>
              <w:rPr>
                <w:rFonts w:cs="Arial"/>
                <w:szCs w:val="24"/>
                <w:lang w:val="en-US" w:eastAsia="en-GB"/>
              </w:rPr>
            </w:pPr>
            <w:r>
              <w:rPr>
                <w:szCs w:val="24"/>
              </w:rPr>
              <w:t xml:space="preserve">Failure </w:t>
            </w:r>
            <w:r w:rsidRPr="00C0225D">
              <w:rPr>
                <w:szCs w:val="24"/>
              </w:rPr>
              <w:t>to fulfil</w:t>
            </w:r>
            <w:r>
              <w:rPr>
                <w:szCs w:val="24"/>
              </w:rPr>
              <w:t xml:space="preserve"> the l</w:t>
            </w:r>
            <w:r w:rsidRPr="00C0225D">
              <w:rPr>
                <w:szCs w:val="24"/>
              </w:rPr>
              <w:t xml:space="preserve">ocal </w:t>
            </w:r>
            <w:r>
              <w:rPr>
                <w:szCs w:val="24"/>
              </w:rPr>
              <w:t>a</w:t>
            </w:r>
            <w:r w:rsidRPr="00C0225D">
              <w:rPr>
                <w:szCs w:val="24"/>
              </w:rPr>
              <w:t>uthority</w:t>
            </w:r>
            <w:r>
              <w:rPr>
                <w:szCs w:val="24"/>
              </w:rPr>
              <w:t xml:space="preserve">’s </w:t>
            </w:r>
            <w:r w:rsidRPr="00C0225D">
              <w:rPr>
                <w:szCs w:val="24"/>
              </w:rPr>
              <w:t xml:space="preserve">statutory duties to provide </w:t>
            </w:r>
            <w:r w:rsidRPr="00C0225D">
              <w:rPr>
                <w:rFonts w:cs="Arial"/>
                <w:szCs w:val="24"/>
              </w:rPr>
              <w:t>an Interpretation and Translation service</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213B81" w14:textId="77777777" w:rsidR="003B4832" w:rsidRDefault="003B4832">
            <w:pPr>
              <w:pStyle w:val="ListParagraph"/>
              <w:suppressAutoHyphens/>
              <w:autoSpaceDN w:val="0"/>
              <w:spacing w:line="247" w:lineRule="auto"/>
              <w:ind w:left="0" w:right="141"/>
              <w:rPr>
                <w:szCs w:val="24"/>
                <w:lang w:val="en-US"/>
              </w:rPr>
            </w:pPr>
            <w:r>
              <w:rPr>
                <w:szCs w:val="24"/>
                <w:lang w:val="en-US"/>
              </w:rPr>
              <w:t xml:space="preserve">A council wide service to be re-procured in order to fulfil statutory responsibilities. </w:t>
            </w:r>
          </w:p>
          <w:p w14:paraId="49F49948" w14:textId="77777777" w:rsidR="003B4832" w:rsidRDefault="003B4832">
            <w:pPr>
              <w:pStyle w:val="ListParagraph"/>
              <w:suppressAutoHyphens/>
              <w:autoSpaceDN w:val="0"/>
              <w:spacing w:line="247" w:lineRule="auto"/>
              <w:ind w:left="171" w:right="141"/>
              <w:rPr>
                <w:szCs w:val="24"/>
                <w:lang w:val="en-US"/>
              </w:rPr>
            </w:pPr>
          </w:p>
          <w:p w14:paraId="47A93BB1" w14:textId="77777777" w:rsidR="003B4832" w:rsidRDefault="003B4832">
            <w:pPr>
              <w:pStyle w:val="ListParagraph"/>
              <w:suppressAutoHyphens/>
              <w:autoSpaceDN w:val="0"/>
              <w:spacing w:line="247" w:lineRule="auto"/>
              <w:ind w:left="171" w:right="141"/>
              <w:rPr>
                <w:szCs w:val="24"/>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4263DBA7" w14:textId="77777777" w:rsidR="003B4832" w:rsidRPr="00346356" w:rsidRDefault="003B4832">
            <w:pPr>
              <w:spacing w:line="247" w:lineRule="auto"/>
              <w:ind w:left="171" w:right="141"/>
              <w:rPr>
                <w:rFonts w:cs="Arial"/>
                <w:b/>
                <w:bCs/>
                <w:szCs w:val="24"/>
                <w:lang w:val="en-US" w:eastAsia="en-GB"/>
              </w:rPr>
            </w:pPr>
            <w:r w:rsidRPr="00346356">
              <w:rPr>
                <w:rFonts w:cs="Arial"/>
                <w:b/>
                <w:bCs/>
                <w:szCs w:val="24"/>
                <w:lang w:val="en-US" w:eastAsia="en-GB"/>
              </w:rPr>
              <w:t>Green</w:t>
            </w:r>
          </w:p>
        </w:tc>
      </w:tr>
      <w:tr w:rsidR="003B4832" w14:paraId="581CDC8E" w14:textId="77777777" w:rsidTr="72047128">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EAD7E1" w14:textId="0ED22DD3" w:rsidR="003B4832" w:rsidRDefault="003B4832" w:rsidP="72047128">
            <w:pPr>
              <w:rPr>
                <w:rFonts w:cs="Arial"/>
                <w:lang w:val="en-US" w:eastAsia="en-GB"/>
              </w:rPr>
            </w:pPr>
            <w:r w:rsidRPr="72047128">
              <w:rPr>
                <w:rFonts w:cs="Arial"/>
                <w:color w:val="000000" w:themeColor="text1"/>
              </w:rPr>
              <w:t xml:space="preserve">The existing </w:t>
            </w:r>
            <w:r>
              <w:t xml:space="preserve">services provided by </w:t>
            </w:r>
            <w:r w:rsidRPr="72047128">
              <w:rPr>
                <w:rFonts w:cs="Arial"/>
                <w:color w:val="000000" w:themeColor="text1"/>
              </w:rPr>
              <w:t>DA Languages will cease on 31</w:t>
            </w:r>
            <w:r w:rsidRPr="72047128">
              <w:rPr>
                <w:rFonts w:cs="Arial"/>
                <w:color w:val="000000" w:themeColor="text1"/>
                <w:vertAlign w:val="superscript"/>
              </w:rPr>
              <w:t>st</w:t>
            </w:r>
            <w:r w:rsidRPr="72047128">
              <w:rPr>
                <w:rFonts w:cs="Arial"/>
                <w:color w:val="000000" w:themeColor="text1"/>
              </w:rPr>
              <w:t xml:space="preserve"> March 202</w:t>
            </w:r>
            <w:r w:rsidR="6561A586" w:rsidRPr="72047128">
              <w:rPr>
                <w:rFonts w:cs="Arial"/>
                <w:color w:val="000000" w:themeColor="text1"/>
              </w:rPr>
              <w:t>4</w:t>
            </w:r>
            <w:r w:rsidRPr="72047128">
              <w:rPr>
                <w:rFonts w:cs="Arial"/>
                <w:color w:val="000000" w:themeColor="text1"/>
              </w:rPr>
              <w:t>.</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68B92B" w14:textId="44103814" w:rsidR="003B4832" w:rsidRDefault="003B4832" w:rsidP="72047128">
            <w:pPr>
              <w:suppressAutoHyphens/>
              <w:autoSpaceDN w:val="0"/>
              <w:spacing w:line="247" w:lineRule="auto"/>
              <w:ind w:right="141"/>
              <w:rPr>
                <w:lang w:val="en-US"/>
              </w:rPr>
            </w:pPr>
            <w:r w:rsidRPr="72047128">
              <w:rPr>
                <w:lang w:val="en-US"/>
              </w:rPr>
              <w:t>Approval to commence a competitive procurement with a new contract start date of 1</w:t>
            </w:r>
            <w:r w:rsidRPr="72047128">
              <w:rPr>
                <w:vertAlign w:val="superscript"/>
                <w:lang w:val="en-US"/>
              </w:rPr>
              <w:t>st</w:t>
            </w:r>
            <w:r w:rsidRPr="72047128">
              <w:rPr>
                <w:lang w:val="en-US"/>
              </w:rPr>
              <w:t xml:space="preserve"> April 202</w:t>
            </w:r>
            <w:r w:rsidR="429BC203" w:rsidRPr="72047128">
              <w:rPr>
                <w:lang w:val="en-US"/>
              </w:rPr>
              <w:t>4</w:t>
            </w:r>
            <w:r w:rsidRPr="72047128">
              <w:rPr>
                <w:lang w:val="en-US"/>
              </w:rPr>
              <w:t>.</w:t>
            </w:r>
          </w:p>
          <w:p w14:paraId="259465B6" w14:textId="77777777" w:rsidR="003B4832" w:rsidRPr="0051577A" w:rsidRDefault="003B4832">
            <w:pPr>
              <w:suppressAutoHyphens/>
              <w:autoSpaceDN w:val="0"/>
              <w:spacing w:line="247" w:lineRule="auto"/>
              <w:ind w:right="141"/>
              <w:rPr>
                <w:szCs w:val="24"/>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490ECEB5" w14:textId="77777777" w:rsidR="003B4832" w:rsidRPr="006E1FAD" w:rsidRDefault="003B4832">
            <w:pPr>
              <w:spacing w:line="247" w:lineRule="auto"/>
              <w:ind w:right="141"/>
              <w:rPr>
                <w:rFonts w:cs="Arial"/>
                <w:b/>
                <w:bCs/>
                <w:szCs w:val="24"/>
                <w:lang w:val="en-US" w:eastAsia="en-GB"/>
              </w:rPr>
            </w:pPr>
            <w:r w:rsidRPr="006E1FAD">
              <w:rPr>
                <w:rFonts w:cs="Arial"/>
                <w:b/>
                <w:bCs/>
                <w:szCs w:val="24"/>
                <w:lang w:val="en-US" w:eastAsia="en-GB"/>
              </w:rPr>
              <w:t>Green</w:t>
            </w:r>
          </w:p>
        </w:tc>
      </w:tr>
      <w:tr w:rsidR="003B4832" w14:paraId="564CA8CF" w14:textId="77777777" w:rsidTr="72047128">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461584" w14:textId="77777777" w:rsidR="003B4832" w:rsidRDefault="003B4832">
            <w:pPr>
              <w:rPr>
                <w:rFonts w:cs="Arial"/>
                <w:szCs w:val="24"/>
                <w:lang w:val="en-US" w:eastAsia="en-GB"/>
              </w:rPr>
            </w:pPr>
            <w:r>
              <w:rPr>
                <w:rFonts w:cs="Arial"/>
                <w:szCs w:val="24"/>
                <w:lang w:val="en-US" w:eastAsia="en-GB"/>
              </w:rPr>
              <w:t xml:space="preserve">Unsuccessful Procurement causing a gap in service delivery </w:t>
            </w:r>
          </w:p>
          <w:p w14:paraId="29B4524E" w14:textId="77777777" w:rsidR="003B4832" w:rsidRPr="00F445FE" w:rsidRDefault="003B4832">
            <w:pPr>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C63CA7" w14:textId="77777777" w:rsidR="003B4832" w:rsidRDefault="003B4832">
            <w:pPr>
              <w:suppressAutoHyphens/>
              <w:autoSpaceDN w:val="0"/>
              <w:spacing w:line="247" w:lineRule="auto"/>
              <w:ind w:right="141"/>
              <w:rPr>
                <w:szCs w:val="24"/>
                <w:lang w:val="en-US"/>
              </w:rPr>
            </w:pPr>
            <w:r>
              <w:rPr>
                <w:szCs w:val="24"/>
                <w:lang w:val="en-US"/>
              </w:rPr>
              <w:t xml:space="preserve">The council is using an established framework that consists of multiple suppliers.  </w:t>
            </w:r>
          </w:p>
          <w:p w14:paraId="21117CA1" w14:textId="04E9A2D5" w:rsidR="003B4832" w:rsidRPr="0051577A" w:rsidRDefault="003B4832">
            <w:pPr>
              <w:suppressAutoHyphens/>
              <w:autoSpaceDN w:val="0"/>
              <w:spacing w:line="247" w:lineRule="auto"/>
              <w:ind w:right="141"/>
              <w:rPr>
                <w:lang w:val="en-US"/>
              </w:rPr>
            </w:pPr>
            <w:r w:rsidRPr="2B4543DC">
              <w:rPr>
                <w:lang w:val="en-US"/>
              </w:rPr>
              <w:t xml:space="preserve">In the event the procurement is unsuccessful, there are </w:t>
            </w:r>
            <w:r w:rsidR="44892392" w:rsidRPr="2B4543DC">
              <w:rPr>
                <w:lang w:val="en-US"/>
              </w:rPr>
              <w:t>o</w:t>
            </w:r>
            <w:r w:rsidR="4C42E5C2" w:rsidRPr="2B4543DC">
              <w:rPr>
                <w:lang w:val="en-US"/>
              </w:rPr>
              <w:t>ptions</w:t>
            </w:r>
            <w:r w:rsidR="44892392" w:rsidRPr="2B4543DC">
              <w:rPr>
                <w:lang w:val="en-US"/>
              </w:rPr>
              <w:t xml:space="preserve"> </w:t>
            </w:r>
            <w:r w:rsidR="0003359E">
              <w:rPr>
                <w:lang w:val="en-US"/>
              </w:rPr>
              <w:t>of</w:t>
            </w:r>
            <w:r w:rsidR="00236D3B">
              <w:rPr>
                <w:lang w:val="en-US"/>
              </w:rPr>
              <w:t xml:space="preserve"> a </w:t>
            </w:r>
            <w:r w:rsidR="34D7F8F5" w:rsidRPr="2B4543DC">
              <w:rPr>
                <w:lang w:val="en-US"/>
              </w:rPr>
              <w:t>direct award.</w:t>
            </w:r>
            <w:r w:rsidRPr="2B4543DC">
              <w:rPr>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36E6FB8A" w14:textId="77777777" w:rsidR="003B4832" w:rsidRPr="002E247C" w:rsidRDefault="003B4832">
            <w:pPr>
              <w:spacing w:line="247" w:lineRule="auto"/>
              <w:ind w:right="141"/>
              <w:rPr>
                <w:rFonts w:cs="Arial"/>
                <w:b/>
                <w:bCs/>
                <w:szCs w:val="24"/>
                <w:lang w:val="en-US" w:eastAsia="en-GB"/>
              </w:rPr>
            </w:pPr>
            <w:r w:rsidRPr="002E247C">
              <w:rPr>
                <w:rFonts w:cs="Arial"/>
                <w:b/>
                <w:bCs/>
                <w:szCs w:val="24"/>
                <w:lang w:val="en-US" w:eastAsia="en-GB"/>
              </w:rPr>
              <w:t>Green</w:t>
            </w:r>
          </w:p>
        </w:tc>
      </w:tr>
    </w:tbl>
    <w:p w14:paraId="55F4F892" w14:textId="77777777" w:rsidR="003B4832" w:rsidRDefault="003B4832" w:rsidP="003B4832"/>
    <w:p w14:paraId="545D9635" w14:textId="77777777" w:rsidR="00DC3EEA" w:rsidRDefault="00DC3EEA" w:rsidP="00DC3EEA">
      <w:pPr>
        <w:pStyle w:val="Heading3"/>
        <w:spacing w:before="480" w:after="240"/>
      </w:pPr>
      <w:r>
        <w:t>Procurement Implications</w:t>
      </w:r>
    </w:p>
    <w:p w14:paraId="255845A6" w14:textId="244A2DFC" w:rsidR="00DC3EEA" w:rsidRDefault="111399D6">
      <w:pPr>
        <w:pStyle w:val="ListParagraph"/>
        <w:numPr>
          <w:ilvl w:val="0"/>
          <w:numId w:val="5"/>
        </w:numPr>
        <w:rPr>
          <w:rFonts w:eastAsia="Arial" w:cs="Arial"/>
        </w:rPr>
      </w:pPr>
      <w:r w:rsidRPr="7D7EE757">
        <w:rPr>
          <w:rFonts w:eastAsia="Arial" w:cs="Arial"/>
        </w:rPr>
        <w:t xml:space="preserve">The estimated total value of the Service recommended to be procured (approximately </w:t>
      </w:r>
      <w:r w:rsidRPr="00A04953">
        <w:rPr>
          <w:rFonts w:eastAsia="Arial" w:cs="Arial"/>
        </w:rPr>
        <w:t>£</w:t>
      </w:r>
      <w:r w:rsidR="13BD419B" w:rsidRPr="00A04953">
        <w:rPr>
          <w:rFonts w:eastAsia="Arial" w:cs="Arial"/>
        </w:rPr>
        <w:t>300,00</w:t>
      </w:r>
      <w:r w:rsidR="5BE03A90" w:rsidRPr="00A04953">
        <w:rPr>
          <w:rFonts w:eastAsia="Arial" w:cs="Arial"/>
        </w:rPr>
        <w:t>0</w:t>
      </w:r>
      <w:r w:rsidRPr="00A04953">
        <w:rPr>
          <w:rFonts w:eastAsia="Arial" w:cs="Arial"/>
        </w:rPr>
        <w:t>pa with a total value of £1,</w:t>
      </w:r>
      <w:r w:rsidR="2F3B1A0F" w:rsidRPr="00A04953">
        <w:rPr>
          <w:rFonts w:eastAsia="Arial" w:cs="Arial"/>
        </w:rPr>
        <w:t>500,000</w:t>
      </w:r>
      <w:r w:rsidRPr="00A04953">
        <w:rPr>
          <w:rFonts w:eastAsia="Arial" w:cs="Arial"/>
        </w:rPr>
        <w:t xml:space="preserve"> o</w:t>
      </w:r>
      <w:r w:rsidRPr="7D7EE757">
        <w:rPr>
          <w:rFonts w:eastAsia="Arial" w:cs="Arial"/>
        </w:rPr>
        <w:t xml:space="preserve">ver a 5-year period) is above the current UK financial threshold for such services. A procurement will therefore be subject to the full application of the Public Contracts Regulations 2015. </w:t>
      </w:r>
    </w:p>
    <w:p w14:paraId="4674B557" w14:textId="77777777" w:rsidR="00DC3EEA" w:rsidRDefault="00DC3EEA" w:rsidP="00DC3EEA">
      <w:pPr>
        <w:jc w:val="both"/>
      </w:pPr>
      <w:r w:rsidRPr="19CBBC8D">
        <w:rPr>
          <w:rFonts w:eastAsia="Arial" w:cs="Arial"/>
          <w:szCs w:val="24"/>
        </w:rPr>
        <w:t xml:space="preserve"> </w:t>
      </w:r>
    </w:p>
    <w:p w14:paraId="065DA1C0" w14:textId="77777777" w:rsidR="00DC3EEA" w:rsidRDefault="00DC3EEA">
      <w:pPr>
        <w:pStyle w:val="ListParagraph"/>
        <w:numPr>
          <w:ilvl w:val="0"/>
          <w:numId w:val="5"/>
        </w:numPr>
        <w:rPr>
          <w:rFonts w:eastAsia="Arial" w:cs="Arial"/>
          <w:szCs w:val="24"/>
        </w:rPr>
      </w:pPr>
      <w:r w:rsidRPr="7D7EE757">
        <w:rPr>
          <w:rFonts w:eastAsia="Arial" w:cs="Arial"/>
        </w:rPr>
        <w:t xml:space="preserve">The award of the contract is also subject to the Council’s own Contract Procedure Rules in respect of High Value contracts and Financial Regulations. As a result, approval in accordance with the Council’s Contract Procedure Rules will be required for the award of the contract and a voluntary ten calendar day standstill period will be observed where it is applicable and appropriate to the contract award. </w:t>
      </w:r>
    </w:p>
    <w:p w14:paraId="5112FFBE" w14:textId="77777777" w:rsidR="00DC3EEA" w:rsidRDefault="00DC3EEA" w:rsidP="00DC3EEA">
      <w:r w:rsidRPr="19CBBC8D">
        <w:rPr>
          <w:rFonts w:eastAsia="Arial" w:cs="Arial"/>
          <w:szCs w:val="24"/>
        </w:rPr>
        <w:t xml:space="preserve"> </w:t>
      </w:r>
    </w:p>
    <w:p w14:paraId="60E9F051" w14:textId="77777777" w:rsidR="00DC3EEA" w:rsidRDefault="00DC3EEA">
      <w:pPr>
        <w:pStyle w:val="ListParagraph"/>
        <w:numPr>
          <w:ilvl w:val="0"/>
          <w:numId w:val="5"/>
        </w:numPr>
        <w:rPr>
          <w:rFonts w:eastAsia="Arial" w:cs="Arial"/>
        </w:rPr>
      </w:pPr>
      <w:r w:rsidRPr="7D7EE757">
        <w:rPr>
          <w:rFonts w:eastAsia="Arial" w:cs="Arial"/>
        </w:rPr>
        <w:lastRenderedPageBreak/>
        <w:t xml:space="preserve">The new contract proposed will be for a three-year term with an option to extend for a further two-year period (i.e. providing for a maximum term of five years).  </w:t>
      </w:r>
    </w:p>
    <w:p w14:paraId="09B53A88" w14:textId="77777777" w:rsidR="00DC3EEA" w:rsidRDefault="00DC3EEA" w:rsidP="00DC3EEA">
      <w:r w:rsidRPr="19CBBC8D">
        <w:rPr>
          <w:rFonts w:eastAsia="Arial" w:cs="Arial"/>
          <w:szCs w:val="24"/>
        </w:rPr>
        <w:t xml:space="preserve"> </w:t>
      </w:r>
    </w:p>
    <w:p w14:paraId="0FEB81EA" w14:textId="0E44F3EB" w:rsidR="00DC3EEA" w:rsidRPr="00AC758F" w:rsidRDefault="00DC3EEA" w:rsidP="00DC3EEA">
      <w:pPr>
        <w:pStyle w:val="ListParagraph"/>
        <w:numPr>
          <w:ilvl w:val="0"/>
          <w:numId w:val="5"/>
        </w:numPr>
        <w:rPr>
          <w:rFonts w:eastAsia="Arial" w:cs="Arial"/>
          <w:szCs w:val="24"/>
        </w:rPr>
      </w:pPr>
      <w:r w:rsidRPr="7D7EE757">
        <w:rPr>
          <w:rFonts w:eastAsia="Arial" w:cs="Arial"/>
        </w:rPr>
        <w:t xml:space="preserve">The UK market is led by several large language service companies, multiple mid-market players and a plethora of smaller and specialist companies. In the UK alone, the ATC reported there are 1,600 language service providers (LSP) in 2018. These LSPs combined </w:t>
      </w:r>
      <w:r w:rsidR="0003359E">
        <w:rPr>
          <w:rFonts w:eastAsia="Arial" w:cs="Arial"/>
        </w:rPr>
        <w:t xml:space="preserve">to an </w:t>
      </w:r>
      <w:r w:rsidRPr="7D7EE757">
        <w:rPr>
          <w:rFonts w:eastAsia="Arial" w:cs="Arial"/>
        </w:rPr>
        <w:t>annual revenue of £1.35 bn (</w:t>
      </w:r>
      <w:hyperlink r:id="rId13">
        <w:r w:rsidRPr="7D7EE757">
          <w:rPr>
            <w:rStyle w:val="Hyperlink"/>
            <w:rFonts w:eastAsia="Arial" w:cs="Arial"/>
          </w:rPr>
          <w:t>ATC-UK-Survey-and-Report.pdf</w:t>
        </w:r>
      </w:hyperlink>
      <w:r w:rsidRPr="7D7EE757">
        <w:rPr>
          <w:rFonts w:eastAsia="Arial" w:cs="Arial"/>
        </w:rPr>
        <w:t>).</w:t>
      </w:r>
    </w:p>
    <w:p w14:paraId="58E3B1D1" w14:textId="77777777" w:rsidR="00DC3EEA" w:rsidRDefault="00DC3EEA" w:rsidP="00DC3EEA">
      <w:r w:rsidRPr="19CBBC8D">
        <w:rPr>
          <w:rFonts w:eastAsia="Arial" w:cs="Arial"/>
          <w:szCs w:val="24"/>
        </w:rPr>
        <w:t xml:space="preserve"> </w:t>
      </w:r>
    </w:p>
    <w:p w14:paraId="06DF6C38" w14:textId="592F41CA" w:rsidR="00DC3EEA" w:rsidRDefault="00DC3EEA" w:rsidP="5798194B">
      <w:pPr>
        <w:pStyle w:val="ListParagraph"/>
        <w:numPr>
          <w:ilvl w:val="0"/>
          <w:numId w:val="5"/>
        </w:numPr>
        <w:rPr>
          <w:rFonts w:eastAsia="Arial" w:cs="Arial"/>
        </w:rPr>
      </w:pPr>
      <w:r w:rsidRPr="7D7EE757">
        <w:rPr>
          <w:rFonts w:eastAsia="Arial" w:cs="Arial"/>
        </w:rPr>
        <w:t>The intentio</w:t>
      </w:r>
      <w:r w:rsidRPr="5798194B">
        <w:rPr>
          <w:rFonts w:eastAsia="Arial" w:cs="Arial"/>
        </w:rPr>
        <w:t xml:space="preserve">n is to </w:t>
      </w:r>
      <w:r w:rsidR="1E5BEB86" w:rsidRPr="5798194B">
        <w:rPr>
          <w:rFonts w:eastAsia="Arial" w:cs="Arial"/>
        </w:rPr>
        <w:t xml:space="preserve">facilitate a </w:t>
      </w:r>
      <w:r w:rsidR="029C6211" w:rsidRPr="5798194B">
        <w:rPr>
          <w:rFonts w:eastAsia="Arial" w:cs="Arial"/>
          <w:lang w:val="en-US"/>
        </w:rPr>
        <w:t xml:space="preserve">Mini </w:t>
      </w:r>
      <w:r w:rsidR="00BA343D" w:rsidRPr="5798194B">
        <w:rPr>
          <w:rFonts w:eastAsia="Arial" w:cs="Arial"/>
          <w:lang w:val="en-US"/>
        </w:rPr>
        <w:t xml:space="preserve">Competition </w:t>
      </w:r>
      <w:r w:rsidR="00BA343D" w:rsidRPr="7D7EE757">
        <w:rPr>
          <w:rFonts w:eastAsia="Arial" w:cs="Arial"/>
        </w:rPr>
        <w:t>from</w:t>
      </w:r>
      <w:r w:rsidRPr="7D7EE757">
        <w:rPr>
          <w:rFonts w:eastAsia="Arial" w:cs="Arial"/>
        </w:rPr>
        <w:t xml:space="preserve"> e</w:t>
      </w:r>
      <w:r w:rsidRPr="5798194B">
        <w:rPr>
          <w:rFonts w:eastAsia="Arial" w:cs="Arial"/>
        </w:rPr>
        <w:t>xternal</w:t>
      </w:r>
      <w:r w:rsidR="4D8BA76C" w:rsidRPr="5798194B">
        <w:rPr>
          <w:rFonts w:eastAsia="Arial" w:cs="Arial"/>
        </w:rPr>
        <w:t xml:space="preserve"> NHS Shared Business Service Framework “Interpretation &amp; Translation Services (ITS)</w:t>
      </w:r>
      <w:r w:rsidR="6B781C05" w:rsidRPr="5798194B">
        <w:rPr>
          <w:rFonts w:eastAsia="Arial" w:cs="Arial"/>
        </w:rPr>
        <w:t xml:space="preserve">, </w:t>
      </w:r>
      <w:r w:rsidR="6B781C05" w:rsidRPr="7D7EE757">
        <w:t xml:space="preserve">Lot 6 </w:t>
      </w:r>
      <w:r w:rsidR="2A92FA3F" w:rsidRPr="7D7EE757">
        <w:t>“</w:t>
      </w:r>
      <w:r w:rsidR="6B781C05" w:rsidRPr="7D7EE757">
        <w:t>One Stop Shop</w:t>
      </w:r>
      <w:r w:rsidR="6FA3488D" w:rsidRPr="7D7EE757">
        <w:t>”</w:t>
      </w:r>
      <w:r w:rsidR="06B93E33" w:rsidRPr="7D7EE757">
        <w:t xml:space="preserve"> which allows commissioners to source all translation requirements as a single solution.</w:t>
      </w:r>
      <w:r w:rsidR="3E7572A2">
        <w:t xml:space="preserve"> </w:t>
      </w:r>
      <w:r w:rsidR="1B63F2B0">
        <w:t xml:space="preserve">It is proposed that </w:t>
      </w:r>
      <w:r w:rsidR="2CE1BF32">
        <w:t>up to two</w:t>
      </w:r>
      <w:r w:rsidR="1B63F2B0">
        <w:t xml:space="preserve"> </w:t>
      </w:r>
      <w:r w:rsidR="24C62717">
        <w:t>organisations</w:t>
      </w:r>
      <w:r w:rsidR="1B63F2B0">
        <w:t xml:space="preserve"> are award individual contract</w:t>
      </w:r>
      <w:r w:rsidR="4D8F4C99">
        <w:t>s</w:t>
      </w:r>
      <w:r w:rsidR="1B63F2B0">
        <w:t xml:space="preserve"> for these services</w:t>
      </w:r>
      <w:r w:rsidR="6B4A2D7F">
        <w:t>.</w:t>
      </w:r>
    </w:p>
    <w:p w14:paraId="4C006CD5" w14:textId="77777777" w:rsidR="00AC758F" w:rsidRPr="00AC758F" w:rsidRDefault="00AC758F" w:rsidP="00AC758F">
      <w:pPr>
        <w:rPr>
          <w:rFonts w:eastAsia="Arial" w:cs="Arial"/>
        </w:rPr>
      </w:pPr>
    </w:p>
    <w:p w14:paraId="0C808D72" w14:textId="1C38305E" w:rsidR="00DC3EEA" w:rsidRDefault="6B4A2D7F" w:rsidP="5798194B">
      <w:pPr>
        <w:pStyle w:val="ListParagraph"/>
        <w:numPr>
          <w:ilvl w:val="0"/>
          <w:numId w:val="5"/>
        </w:numPr>
        <w:rPr>
          <w:rFonts w:eastAsia="Arial" w:cs="Arial"/>
          <w:sz w:val="22"/>
          <w:szCs w:val="22"/>
        </w:rPr>
      </w:pPr>
      <w:r>
        <w:t xml:space="preserve"> </w:t>
      </w:r>
      <w:r w:rsidR="70F2BD1F">
        <w:t xml:space="preserve">It is envisaged that work requirements under the agreement, will generally, be allocated equally between two (2) successful </w:t>
      </w:r>
      <w:r w:rsidR="074F80AA">
        <w:t>organisations</w:t>
      </w:r>
      <w:r w:rsidR="70F2BD1F">
        <w:t xml:space="preserve">.  However, the Council will reserve the right to vary the proportion of work that may be allocated to </w:t>
      </w:r>
      <w:r w:rsidR="2B293CB6">
        <w:t>each organisation</w:t>
      </w:r>
      <w:r w:rsidR="70F2BD1F">
        <w:t xml:space="preserve">, based upon performance and its decision in that respect shall be final.  </w:t>
      </w:r>
    </w:p>
    <w:p w14:paraId="64AD24DD" w14:textId="1C0F8562" w:rsidR="00DC3EEA" w:rsidRDefault="00DC3EEA" w:rsidP="00AC758F">
      <w:pPr>
        <w:pStyle w:val="ListParagraph"/>
        <w:rPr>
          <w:szCs w:val="24"/>
        </w:rPr>
      </w:pPr>
    </w:p>
    <w:p w14:paraId="1C979C1B" w14:textId="33EE9892" w:rsidR="00DC3EEA" w:rsidRPr="002E464B" w:rsidRDefault="6B4A2D7F" w:rsidP="7D7EE757">
      <w:pPr>
        <w:pStyle w:val="ListParagraph"/>
        <w:numPr>
          <w:ilvl w:val="0"/>
          <w:numId w:val="5"/>
        </w:numPr>
        <w:rPr>
          <w:rFonts w:eastAsia="Arial" w:cs="Arial"/>
          <w:lang w:val="en-US"/>
        </w:rPr>
      </w:pPr>
      <w:r w:rsidRPr="5798194B">
        <w:rPr>
          <w:rFonts w:eastAsia="Arial" w:cs="Arial"/>
        </w:rPr>
        <w:t>There are significant benefits in seeking to procure up to two organisations to deliver the services concerned particularly in terms of increased capacity and resilience, performance comparison, quality and competitiveness.</w:t>
      </w:r>
      <w:r w:rsidR="221C3C86" w:rsidRPr="5798194B">
        <w:rPr>
          <w:rFonts w:eastAsia="Arial" w:cs="Arial"/>
        </w:rPr>
        <w:t xml:space="preserve"> </w:t>
      </w:r>
      <w:r w:rsidR="3E06DF83" w:rsidRPr="5798194B">
        <w:rPr>
          <w:rFonts w:eastAsia="Arial" w:cs="Arial"/>
        </w:rPr>
        <w:t>A</w:t>
      </w:r>
      <w:r w:rsidR="13C68D13" w:rsidRPr="5798194B">
        <w:rPr>
          <w:rFonts w:eastAsia="Arial" w:cs="Arial"/>
        </w:rPr>
        <w:t xml:space="preserve"> Capability Assessment </w:t>
      </w:r>
      <w:r w:rsidR="3A24327F" w:rsidRPr="5798194B">
        <w:rPr>
          <w:rFonts w:eastAsia="Arial" w:cs="Arial"/>
        </w:rPr>
        <w:t>(</w:t>
      </w:r>
      <w:r w:rsidR="540EB9A1" w:rsidRPr="5798194B">
        <w:rPr>
          <w:rFonts w:eastAsia="Arial" w:cs="Arial"/>
        </w:rPr>
        <w:t>Issued</w:t>
      </w:r>
      <w:r w:rsidR="3A24327F" w:rsidRPr="5798194B">
        <w:rPr>
          <w:rFonts w:eastAsia="Arial" w:cs="Arial"/>
          <w:lang w:val="en-US"/>
        </w:rPr>
        <w:t xml:space="preserve"> in advance of a Mini Competition to compliantly reduce the number of suppliers invited to a Mini Competition by allowing for a discretionary opt out)</w:t>
      </w:r>
      <w:r w:rsidR="3A24327F" w:rsidRPr="5798194B">
        <w:rPr>
          <w:rFonts w:eastAsia="Arial" w:cs="Arial"/>
        </w:rPr>
        <w:t xml:space="preserve"> </w:t>
      </w:r>
      <w:r w:rsidR="13C68D13" w:rsidRPr="5798194B">
        <w:rPr>
          <w:rFonts w:eastAsia="Arial" w:cs="Arial"/>
        </w:rPr>
        <w:t xml:space="preserve">which is </w:t>
      </w:r>
      <w:r w:rsidR="00BA343D" w:rsidRPr="5798194B">
        <w:rPr>
          <w:rFonts w:eastAsia="Arial" w:cs="Arial"/>
        </w:rPr>
        <w:t>non-committal</w:t>
      </w:r>
      <w:r w:rsidR="13C68D13" w:rsidRPr="5798194B">
        <w:rPr>
          <w:rFonts w:eastAsia="Arial" w:cs="Arial"/>
        </w:rPr>
        <w:t xml:space="preserve"> </w:t>
      </w:r>
      <w:r w:rsidR="67F26DFA" w:rsidRPr="5798194B">
        <w:rPr>
          <w:rFonts w:eastAsia="Arial" w:cs="Arial"/>
        </w:rPr>
        <w:t xml:space="preserve">was </w:t>
      </w:r>
      <w:r w:rsidR="67FAF3C7" w:rsidRPr="5798194B">
        <w:rPr>
          <w:rFonts w:eastAsia="Arial" w:cs="Arial"/>
        </w:rPr>
        <w:t>issued</w:t>
      </w:r>
      <w:r w:rsidR="67F26DFA" w:rsidRPr="5798194B">
        <w:rPr>
          <w:rFonts w:eastAsia="Arial" w:cs="Arial"/>
        </w:rPr>
        <w:t xml:space="preserve"> on </w:t>
      </w:r>
      <w:r w:rsidR="152A468C" w:rsidRPr="66A70EDC">
        <w:rPr>
          <w:rFonts w:eastAsia="Arial" w:cs="Arial"/>
        </w:rPr>
        <w:t>21/06/</w:t>
      </w:r>
      <w:r w:rsidR="152A468C" w:rsidRPr="002E464B">
        <w:rPr>
          <w:rFonts w:eastAsia="Arial" w:cs="Arial"/>
        </w:rPr>
        <w:t>2023</w:t>
      </w:r>
      <w:r w:rsidR="13C68D13" w:rsidRPr="007746DC">
        <w:rPr>
          <w:rFonts w:eastAsia="Arial" w:cs="Arial"/>
        </w:rPr>
        <w:t xml:space="preserve"> </w:t>
      </w:r>
      <w:r w:rsidR="05F94722" w:rsidRPr="007746DC">
        <w:rPr>
          <w:rFonts w:eastAsia="Arial" w:cs="Arial"/>
        </w:rPr>
        <w:t>a</w:t>
      </w:r>
      <w:r w:rsidR="1D59521C" w:rsidRPr="007746DC">
        <w:rPr>
          <w:rFonts w:eastAsia="Arial" w:cs="Arial"/>
        </w:rPr>
        <w:t xml:space="preserve">nd established </w:t>
      </w:r>
      <w:r w:rsidR="7B58FEC9" w:rsidRPr="0D166A76">
        <w:rPr>
          <w:rFonts w:eastAsia="Arial" w:cs="Arial"/>
        </w:rPr>
        <w:t>10</w:t>
      </w:r>
      <w:r w:rsidR="1D59521C" w:rsidRPr="007746DC">
        <w:rPr>
          <w:rFonts w:eastAsia="Arial" w:cs="Arial"/>
        </w:rPr>
        <w:t xml:space="preserve"> Framework Provider are </w:t>
      </w:r>
      <w:r w:rsidR="4F0CF762" w:rsidRPr="007746DC">
        <w:rPr>
          <w:rFonts w:eastAsia="Arial" w:cs="Arial"/>
        </w:rPr>
        <w:t>interested in the requirement</w:t>
      </w:r>
      <w:r w:rsidR="6E10192F" w:rsidRPr="007746DC">
        <w:rPr>
          <w:rFonts w:eastAsia="Arial" w:cs="Arial"/>
          <w:lang w:val="en-US"/>
        </w:rPr>
        <w:t>.</w:t>
      </w:r>
      <w:r w:rsidR="2AAF0934" w:rsidRPr="5798194B">
        <w:rPr>
          <w:rFonts w:eastAsia="Arial" w:cs="Arial"/>
          <w:lang w:val="en-US"/>
        </w:rPr>
        <w:t xml:space="preserve"> </w:t>
      </w:r>
      <w:r w:rsidR="2AAF0934" w:rsidRPr="5798194B">
        <w:rPr>
          <w:rFonts w:eastAsia="Arial" w:cs="Arial"/>
        </w:rPr>
        <w:t xml:space="preserve"> </w:t>
      </w:r>
    </w:p>
    <w:p w14:paraId="7E410F65" w14:textId="77777777" w:rsidR="00DC3EEA" w:rsidRDefault="00DC3EEA" w:rsidP="00DC3EEA">
      <w:r w:rsidRPr="19CBBC8D">
        <w:rPr>
          <w:rFonts w:eastAsia="Arial" w:cs="Arial"/>
          <w:szCs w:val="24"/>
        </w:rPr>
        <w:t xml:space="preserve"> </w:t>
      </w:r>
    </w:p>
    <w:p w14:paraId="20F88F3A" w14:textId="77777777" w:rsidR="00DC3EEA" w:rsidRDefault="00DC3EEA" w:rsidP="006F39E5">
      <w:pPr>
        <w:pStyle w:val="ListParagraph"/>
        <w:numPr>
          <w:ilvl w:val="0"/>
          <w:numId w:val="5"/>
        </w:numPr>
      </w:pPr>
      <w:r w:rsidRPr="2569C108">
        <w:rPr>
          <w:rFonts w:eastAsia="Arial" w:cs="Arial"/>
        </w:rPr>
        <w:t>The key advantages of the framework are:</w:t>
      </w:r>
    </w:p>
    <w:p w14:paraId="7A9B6F85" w14:textId="77777777" w:rsidR="00DC3EEA" w:rsidRDefault="00DC3EEA" w:rsidP="00DC3EEA">
      <w:r w:rsidRPr="19CBBC8D">
        <w:rPr>
          <w:rFonts w:eastAsia="Arial" w:cs="Arial"/>
          <w:szCs w:val="24"/>
        </w:rPr>
        <w:t xml:space="preserve"> </w:t>
      </w:r>
    </w:p>
    <w:p w14:paraId="6CEF4E53" w14:textId="612BFEF2" w:rsidR="00DC3EEA" w:rsidRDefault="2E5F69FB" w:rsidP="7D7EE757">
      <w:pPr>
        <w:pStyle w:val="ListParagraph"/>
        <w:numPr>
          <w:ilvl w:val="0"/>
          <w:numId w:val="10"/>
        </w:numPr>
        <w:rPr>
          <w:szCs w:val="24"/>
        </w:rPr>
      </w:pPr>
      <w:r w:rsidRPr="7D7EE757">
        <w:rPr>
          <w:szCs w:val="24"/>
        </w:rPr>
        <w:t xml:space="preserve">The pricing model has been shown to reduce </w:t>
      </w:r>
      <w:r w:rsidR="6D044F2C" w:rsidRPr="7D7EE757">
        <w:rPr>
          <w:szCs w:val="24"/>
        </w:rPr>
        <w:t>service costs.</w:t>
      </w:r>
    </w:p>
    <w:p w14:paraId="18798B89" w14:textId="252B5D1C" w:rsidR="00DC3EEA" w:rsidRDefault="57138944" w:rsidP="7D7EE757">
      <w:pPr>
        <w:pStyle w:val="ListParagraph"/>
        <w:numPr>
          <w:ilvl w:val="0"/>
          <w:numId w:val="10"/>
        </w:numPr>
      </w:pPr>
      <w:r w:rsidRPr="7D7EE757">
        <w:t>A compliant procurement exercise has been already undertaken to ensure that the framework suppliers meet all key standards and requirements, saving valuable time and resources.</w:t>
      </w:r>
    </w:p>
    <w:p w14:paraId="4EA04D67" w14:textId="1EF1513A" w:rsidR="00DC3EEA" w:rsidRDefault="096F73D0" w:rsidP="7D7EE757">
      <w:pPr>
        <w:pStyle w:val="ListParagraph"/>
        <w:numPr>
          <w:ilvl w:val="0"/>
          <w:numId w:val="10"/>
        </w:numPr>
      </w:pPr>
      <w:r w:rsidRPr="7D7EE757">
        <w:t xml:space="preserve">The Council can </w:t>
      </w:r>
      <w:r w:rsidR="00DC5789" w:rsidRPr="7D7EE757">
        <w:t>bespoke requirements</w:t>
      </w:r>
      <w:r w:rsidRPr="7D7EE757">
        <w:t xml:space="preserve"> </w:t>
      </w:r>
      <w:r w:rsidR="005E582D">
        <w:t xml:space="preserve">for </w:t>
      </w:r>
      <w:r w:rsidRPr="7D7EE757">
        <w:t>Har</w:t>
      </w:r>
      <w:r w:rsidR="21003536" w:rsidRPr="7D7EE757">
        <w:t xml:space="preserve">row and </w:t>
      </w:r>
      <w:r w:rsidRPr="7D7EE757">
        <w:t>further competitive pricing.</w:t>
      </w:r>
    </w:p>
    <w:p w14:paraId="5EAD979C" w14:textId="75CD909B" w:rsidR="00DC3EEA" w:rsidRDefault="634E4AD0" w:rsidP="7D7EE757">
      <w:pPr>
        <w:pStyle w:val="ListParagraph"/>
        <w:numPr>
          <w:ilvl w:val="0"/>
          <w:numId w:val="10"/>
        </w:numPr>
      </w:pPr>
      <w:r w:rsidRPr="7D7EE757">
        <w:t xml:space="preserve">A broad choice of suppliers including large national suppliers and local </w:t>
      </w:r>
      <w:r w:rsidR="00B92E7F">
        <w:t>S</w:t>
      </w:r>
      <w:r w:rsidR="00B92E7F" w:rsidRPr="00B92E7F">
        <w:t xml:space="preserve">mall and </w:t>
      </w:r>
      <w:r w:rsidR="00B92E7F">
        <w:t>M</w:t>
      </w:r>
      <w:r w:rsidR="00B92E7F" w:rsidRPr="00B92E7F">
        <w:t xml:space="preserve">edium-sized </w:t>
      </w:r>
      <w:r w:rsidR="00B92E7F">
        <w:t>B</w:t>
      </w:r>
      <w:r w:rsidR="00B92E7F" w:rsidRPr="00B92E7F">
        <w:t>usiness</w:t>
      </w:r>
      <w:r w:rsidR="00B92E7F">
        <w:t>es (</w:t>
      </w:r>
      <w:r w:rsidRPr="7D7EE757">
        <w:t>SMEs</w:t>
      </w:r>
      <w:r w:rsidR="00B92E7F">
        <w:t>)</w:t>
      </w:r>
    </w:p>
    <w:p w14:paraId="4F76FD62" w14:textId="77777777" w:rsidR="00DC3EEA" w:rsidRDefault="00DC3EEA" w:rsidP="00DC3EEA">
      <w:r w:rsidRPr="19CBBC8D">
        <w:rPr>
          <w:rFonts w:eastAsia="Arial" w:cs="Arial"/>
          <w:szCs w:val="24"/>
        </w:rPr>
        <w:t xml:space="preserve"> </w:t>
      </w:r>
    </w:p>
    <w:p w14:paraId="22E367CE" w14:textId="77777777" w:rsidR="00DC3EEA" w:rsidRDefault="00DC3EEA">
      <w:pPr>
        <w:pStyle w:val="ListParagraph"/>
        <w:numPr>
          <w:ilvl w:val="0"/>
          <w:numId w:val="5"/>
        </w:numPr>
        <w:rPr>
          <w:rFonts w:eastAsia="Arial" w:cs="Arial"/>
          <w:szCs w:val="24"/>
        </w:rPr>
      </w:pPr>
      <w:r w:rsidRPr="7D7EE757">
        <w:rPr>
          <w:rFonts w:eastAsia="Arial" w:cs="Arial"/>
        </w:rPr>
        <w:t>The following criteria and weightings shall apply to the evaluation of tenders received through the Further Competition Procedure:</w:t>
      </w:r>
    </w:p>
    <w:p w14:paraId="0911FD17" w14:textId="77777777" w:rsidR="00DC3EEA" w:rsidRDefault="00DC3EEA" w:rsidP="00DC3EEA">
      <w:pPr>
        <w:jc w:val="both"/>
      </w:pPr>
      <w:r w:rsidRPr="19CBBC8D">
        <w:rPr>
          <w:rFonts w:eastAsia="Arial" w:cs="Arial"/>
          <w:szCs w:val="24"/>
        </w:rPr>
        <w:t xml:space="preserve"> </w:t>
      </w:r>
    </w:p>
    <w:p w14:paraId="12271820" w14:textId="50DE0271" w:rsidR="00DC3EEA" w:rsidRDefault="00DC3EEA" w:rsidP="7D7EE757">
      <w:pPr>
        <w:pStyle w:val="ListParagraph"/>
        <w:numPr>
          <w:ilvl w:val="0"/>
          <w:numId w:val="9"/>
        </w:numPr>
        <w:rPr>
          <w:rFonts w:eastAsia="Arial" w:cs="Arial"/>
        </w:rPr>
      </w:pPr>
      <w:r w:rsidRPr="7D7EE757">
        <w:rPr>
          <w:rFonts w:eastAsia="Arial" w:cs="Arial"/>
        </w:rPr>
        <w:t xml:space="preserve">Quality (Including </w:t>
      </w:r>
      <w:r w:rsidR="5AD783ED" w:rsidRPr="7D7EE757">
        <w:rPr>
          <w:rFonts w:eastAsia="Arial" w:cs="Arial"/>
        </w:rPr>
        <w:t xml:space="preserve">10 % </w:t>
      </w:r>
      <w:r w:rsidR="2377E557" w:rsidRPr="7D7EE757">
        <w:rPr>
          <w:rFonts w:eastAsia="Arial" w:cs="Arial"/>
        </w:rPr>
        <w:t xml:space="preserve">allocated to </w:t>
      </w:r>
      <w:r w:rsidRPr="7D7EE757">
        <w:rPr>
          <w:rFonts w:eastAsia="Arial" w:cs="Arial"/>
        </w:rPr>
        <w:t xml:space="preserve">Social value and </w:t>
      </w:r>
      <w:r w:rsidR="1B8F006B" w:rsidRPr="7D7EE757">
        <w:rPr>
          <w:rFonts w:eastAsia="Arial" w:cs="Arial"/>
        </w:rPr>
        <w:t xml:space="preserve">5% </w:t>
      </w:r>
      <w:r w:rsidR="63774E2A" w:rsidRPr="7D7EE757">
        <w:rPr>
          <w:rFonts w:eastAsia="Arial" w:cs="Arial"/>
        </w:rPr>
        <w:t xml:space="preserve">for </w:t>
      </w:r>
      <w:r w:rsidRPr="7D7EE757">
        <w:rPr>
          <w:rFonts w:eastAsia="Arial" w:cs="Arial"/>
        </w:rPr>
        <w:t>Climate Emergency): 70%</w:t>
      </w:r>
    </w:p>
    <w:p w14:paraId="00D54305" w14:textId="77777777" w:rsidR="00DC3EEA" w:rsidRDefault="00DC3EEA">
      <w:pPr>
        <w:pStyle w:val="ListParagraph"/>
        <w:numPr>
          <w:ilvl w:val="0"/>
          <w:numId w:val="9"/>
        </w:numPr>
        <w:rPr>
          <w:rFonts w:eastAsia="Arial" w:cs="Arial"/>
        </w:rPr>
      </w:pPr>
      <w:r w:rsidRPr="375B5A28">
        <w:rPr>
          <w:rFonts w:eastAsia="Arial" w:cs="Arial"/>
        </w:rPr>
        <w:t>Price: 30%</w:t>
      </w:r>
    </w:p>
    <w:p w14:paraId="4108B3CD" w14:textId="1C3D46A6" w:rsidR="375B5A28" w:rsidRDefault="375B5A28" w:rsidP="0059362B">
      <w:pPr>
        <w:rPr>
          <w:szCs w:val="24"/>
        </w:rPr>
      </w:pPr>
    </w:p>
    <w:p w14:paraId="24768D54" w14:textId="06CD9564" w:rsidR="4BBF228B" w:rsidRPr="00B92E7F" w:rsidRDefault="4BBF228B" w:rsidP="375B5A28">
      <w:pPr>
        <w:pStyle w:val="ListParagraph"/>
        <w:numPr>
          <w:ilvl w:val="0"/>
          <w:numId w:val="5"/>
        </w:numPr>
        <w:jc w:val="both"/>
        <w:rPr>
          <w:rFonts w:eastAsia="Arial" w:cs="Arial"/>
          <w:szCs w:val="24"/>
        </w:rPr>
      </w:pPr>
      <w:r w:rsidRPr="2569C108">
        <w:rPr>
          <w:rFonts w:eastAsia="Arial" w:cs="Arial"/>
        </w:rPr>
        <w:lastRenderedPageBreak/>
        <w:t>Quality is regarded as the key criteria for these services and has been allocated 70% of the overall score. This is due to the necessity of having a secure, resilient, and reliable supplier base</w:t>
      </w:r>
      <w:r w:rsidR="11C58C91" w:rsidRPr="2569C108">
        <w:rPr>
          <w:rFonts w:eastAsia="Arial" w:cs="Arial"/>
        </w:rPr>
        <w:t xml:space="preserve"> for these services.</w:t>
      </w:r>
    </w:p>
    <w:p w14:paraId="17E8DDD8" w14:textId="77777777" w:rsidR="00B92E7F" w:rsidRDefault="00B92E7F" w:rsidP="00B92E7F">
      <w:pPr>
        <w:pStyle w:val="ListParagraph"/>
        <w:jc w:val="both"/>
        <w:rPr>
          <w:rFonts w:eastAsia="Arial" w:cs="Arial"/>
          <w:szCs w:val="24"/>
        </w:rPr>
      </w:pPr>
    </w:p>
    <w:p w14:paraId="62F02047" w14:textId="61132938" w:rsidR="4BBF228B" w:rsidRPr="0022781C" w:rsidRDefault="4BBF228B" w:rsidP="375B5A28">
      <w:pPr>
        <w:pStyle w:val="ListParagraph"/>
        <w:numPr>
          <w:ilvl w:val="0"/>
          <w:numId w:val="5"/>
        </w:numPr>
        <w:jc w:val="both"/>
        <w:rPr>
          <w:rFonts w:eastAsia="Arial" w:cs="Arial"/>
        </w:rPr>
      </w:pPr>
      <w:r w:rsidRPr="2569C108">
        <w:rPr>
          <w:rFonts w:eastAsia="Arial" w:cs="Arial"/>
        </w:rPr>
        <w:t xml:space="preserve">Tenderers will not be </w:t>
      </w:r>
      <w:r w:rsidR="291418AC" w:rsidRPr="2569C108">
        <w:rPr>
          <w:rFonts w:eastAsia="Arial" w:cs="Arial"/>
        </w:rPr>
        <w:t>permitted</w:t>
      </w:r>
      <w:r w:rsidRPr="2569C108">
        <w:rPr>
          <w:rFonts w:eastAsia="Arial" w:cs="Arial"/>
        </w:rPr>
        <w:t xml:space="preserve"> to</w:t>
      </w:r>
      <w:r w:rsidR="38780CAF" w:rsidRPr="2569C108">
        <w:rPr>
          <w:rFonts w:eastAsia="Arial" w:cs="Arial"/>
        </w:rPr>
        <w:t xml:space="preserve"> exceed the</w:t>
      </w:r>
      <w:r w:rsidR="38757DC5" w:rsidRPr="2569C108">
        <w:rPr>
          <w:rFonts w:eastAsia="Arial" w:cs="Arial"/>
        </w:rPr>
        <w:t>ir</w:t>
      </w:r>
      <w:r w:rsidR="38780CAF" w:rsidRPr="2569C108">
        <w:rPr>
          <w:rFonts w:eastAsia="Arial" w:cs="Arial"/>
        </w:rPr>
        <w:t xml:space="preserve"> current framework pricing</w:t>
      </w:r>
      <w:r w:rsidR="43739844" w:rsidRPr="2569C108">
        <w:rPr>
          <w:rFonts w:eastAsia="Arial" w:cs="Arial"/>
        </w:rPr>
        <w:t xml:space="preserve"> and consequently p</w:t>
      </w:r>
      <w:r w:rsidRPr="2569C108">
        <w:rPr>
          <w:rFonts w:eastAsia="Arial" w:cs="Arial"/>
        </w:rPr>
        <w:t>rice has been allocated 30%</w:t>
      </w:r>
      <w:r w:rsidR="23F0EB79" w:rsidRPr="2569C108">
        <w:rPr>
          <w:rFonts w:eastAsia="Arial" w:cs="Arial"/>
        </w:rPr>
        <w:t xml:space="preserve"> of the overall score.</w:t>
      </w:r>
      <w:r w:rsidRPr="2569C108">
        <w:rPr>
          <w:rFonts w:eastAsia="Arial" w:cs="Arial"/>
        </w:rPr>
        <w:t xml:space="preserve"> </w:t>
      </w:r>
    </w:p>
    <w:p w14:paraId="4E6ECED9" w14:textId="77777777" w:rsidR="0022781C" w:rsidRPr="005A5A25" w:rsidRDefault="0022781C" w:rsidP="0022781C">
      <w:pPr>
        <w:pStyle w:val="ListParagraph"/>
        <w:jc w:val="both"/>
        <w:rPr>
          <w:rFonts w:eastAsia="Arial" w:cs="Arial"/>
        </w:rPr>
      </w:pPr>
    </w:p>
    <w:p w14:paraId="030CC6E9" w14:textId="2DEC623C" w:rsidR="00DC3EEA" w:rsidRDefault="00DC3EEA">
      <w:pPr>
        <w:pStyle w:val="ListParagraph"/>
        <w:numPr>
          <w:ilvl w:val="0"/>
          <w:numId w:val="5"/>
        </w:numPr>
        <w:jc w:val="both"/>
        <w:rPr>
          <w:rFonts w:eastAsia="Arial" w:cs="Arial"/>
          <w:szCs w:val="24"/>
        </w:rPr>
      </w:pPr>
      <w:r w:rsidRPr="7D7EE757">
        <w:rPr>
          <w:rFonts w:eastAsia="Arial" w:cs="Arial"/>
        </w:rPr>
        <w:t xml:space="preserve"> The Council is under a duty pursuant to the Public Services (Social Value) Act 2012 (“the Social Value Act”) to consider how services being procured might improve the economic, social and environmental well-being of its area; how, in conducting the procurement process, the Council might act with a view to securing that improvement. It is therefore proposed that Social Value comprise one of the qualitative criteria evaluated to determine the tender(s) that is the most economically advantageous to the Council</w:t>
      </w:r>
      <w:r w:rsidR="00B92E7F">
        <w:rPr>
          <w:rFonts w:eastAsia="Arial" w:cs="Arial"/>
        </w:rPr>
        <w:t>.</w:t>
      </w:r>
    </w:p>
    <w:p w14:paraId="1C377ADA" w14:textId="77777777" w:rsidR="00DC3EEA" w:rsidRDefault="00DC3EEA" w:rsidP="00DC3EEA">
      <w:pPr>
        <w:jc w:val="both"/>
      </w:pPr>
      <w:r w:rsidRPr="19CBBC8D">
        <w:rPr>
          <w:rFonts w:eastAsia="Arial" w:cs="Arial"/>
          <w:szCs w:val="24"/>
        </w:rPr>
        <w:t xml:space="preserve"> </w:t>
      </w:r>
    </w:p>
    <w:p w14:paraId="1770C0C0" w14:textId="7D26E135" w:rsidR="00DC3EEA" w:rsidRPr="005074AC" w:rsidRDefault="00DC3EEA">
      <w:pPr>
        <w:pStyle w:val="ListParagraph"/>
        <w:numPr>
          <w:ilvl w:val="0"/>
          <w:numId w:val="5"/>
        </w:numPr>
        <w:rPr>
          <w:rFonts w:eastAsia="Arial" w:cs="Arial"/>
          <w:szCs w:val="24"/>
        </w:rPr>
      </w:pPr>
      <w:r w:rsidRPr="7D7EE757">
        <w:rPr>
          <w:rFonts w:eastAsia="Arial" w:cs="Arial"/>
        </w:rPr>
        <w:t xml:space="preserve">Officers are currently of the opinion that the Transfer of Undertaking (Protection of Employment) Regulations 2006, as amended, (“TUPE”) </w:t>
      </w:r>
      <w:r w:rsidR="00EA1CDD">
        <w:rPr>
          <w:rFonts w:eastAsia="Arial" w:cs="Arial"/>
        </w:rPr>
        <w:t xml:space="preserve">may </w:t>
      </w:r>
      <w:r w:rsidRPr="7D7EE757">
        <w:rPr>
          <w:rFonts w:eastAsia="Arial" w:cs="Arial"/>
        </w:rPr>
        <w:t xml:space="preserve">apply to a contract awarded for the services in scope.   </w:t>
      </w:r>
    </w:p>
    <w:p w14:paraId="6557227C" w14:textId="77777777" w:rsidR="005074AC" w:rsidRPr="005074AC" w:rsidRDefault="005074AC" w:rsidP="005074AC">
      <w:pPr>
        <w:pStyle w:val="ListParagraph"/>
        <w:rPr>
          <w:rFonts w:eastAsia="Arial" w:cs="Arial"/>
          <w:szCs w:val="24"/>
        </w:rPr>
      </w:pPr>
    </w:p>
    <w:p w14:paraId="579AB679" w14:textId="6DBE80BE" w:rsidR="005074AC" w:rsidRDefault="005074AC">
      <w:pPr>
        <w:pStyle w:val="ListParagraph"/>
        <w:numPr>
          <w:ilvl w:val="0"/>
          <w:numId w:val="5"/>
        </w:numPr>
        <w:rPr>
          <w:rFonts w:eastAsia="Arial" w:cs="Arial"/>
          <w:szCs w:val="24"/>
        </w:rPr>
      </w:pPr>
      <w:r w:rsidRPr="005074AC">
        <w:rPr>
          <w:rFonts w:eastAsia="Arial" w:cs="Arial"/>
          <w:szCs w:val="24"/>
        </w:rPr>
        <w:t>In the event there is a service provision change resulting in the incumbent provider not being successful, the Authority will support the process of any TUPE transfer, however, the legal transfer would remain between the incumbent and the successful provider.</w:t>
      </w:r>
    </w:p>
    <w:p w14:paraId="5B9F336B" w14:textId="77777777" w:rsidR="00DC3EEA" w:rsidRDefault="00DC3EEA" w:rsidP="00DC3EEA">
      <w:r w:rsidRPr="19CBBC8D">
        <w:rPr>
          <w:rFonts w:eastAsia="Arial" w:cs="Arial"/>
          <w:szCs w:val="24"/>
        </w:rPr>
        <w:t xml:space="preserve"> </w:t>
      </w:r>
    </w:p>
    <w:p w14:paraId="450D3EED" w14:textId="6BD3B9AC" w:rsidR="00DC3EEA" w:rsidRDefault="00DC3EEA" w:rsidP="00DC44C1">
      <w:pPr>
        <w:pStyle w:val="ListParagraph"/>
        <w:numPr>
          <w:ilvl w:val="0"/>
          <w:numId w:val="5"/>
        </w:numPr>
      </w:pPr>
      <w:r w:rsidRPr="7D7EE757">
        <w:rPr>
          <w:rFonts w:eastAsia="Arial" w:cs="Arial"/>
        </w:rPr>
        <w:t>An indicative timetable for the procurement is shown in Table 1 – Indicative Procurement Timetable below</w:t>
      </w:r>
      <w:r w:rsidR="7ABB95B1" w:rsidRPr="45D3D184">
        <w:rPr>
          <w:rFonts w:eastAsia="Arial" w:cs="Arial"/>
        </w:rPr>
        <w:t>.</w:t>
      </w:r>
      <w:r w:rsidRPr="2569C108">
        <w:rPr>
          <w:rFonts w:eastAsia="Arial" w:cs="Arial"/>
        </w:rPr>
        <w:t xml:space="preserve"> </w:t>
      </w:r>
    </w:p>
    <w:p w14:paraId="2833D1F5" w14:textId="77777777" w:rsidR="00DC3EEA" w:rsidRDefault="00DC3EEA" w:rsidP="00DC3EEA">
      <w:pPr>
        <w:jc w:val="both"/>
      </w:pPr>
      <w:r w:rsidRPr="19CBBC8D">
        <w:rPr>
          <w:rFonts w:eastAsia="Arial" w:cs="Arial"/>
          <w:b/>
          <w:bCs/>
          <w:szCs w:val="24"/>
        </w:rPr>
        <w:t xml:space="preserve"> </w:t>
      </w:r>
    </w:p>
    <w:p w14:paraId="670A5EE5" w14:textId="77777777" w:rsidR="00DC3EEA" w:rsidRDefault="00DC3EEA" w:rsidP="00830EF4">
      <w:pPr>
        <w:ind w:left="567"/>
        <w:jc w:val="both"/>
        <w:rPr>
          <w:rFonts w:eastAsia="Arial" w:cs="Arial"/>
          <w:b/>
          <w:bCs/>
        </w:rPr>
      </w:pPr>
      <w:r w:rsidRPr="72047128">
        <w:rPr>
          <w:rFonts w:eastAsia="Arial" w:cs="Arial"/>
          <w:b/>
          <w:bCs/>
        </w:rPr>
        <w:t>Table 1 – Indicative Procurement Timetable</w:t>
      </w:r>
    </w:p>
    <w:p w14:paraId="13E76E8E" w14:textId="77777777" w:rsidR="00DC3EEA" w:rsidRDefault="00DC3EEA" w:rsidP="00DC3EEA">
      <w:pPr>
        <w:jc w:val="both"/>
      </w:pPr>
      <w:r w:rsidRPr="19CBBC8D">
        <w:rPr>
          <w:rFonts w:eastAsia="Arial" w:cs="Arial"/>
          <w:b/>
          <w:bCs/>
          <w:szCs w:val="24"/>
        </w:rPr>
        <w:t xml:space="preserve"> </w:t>
      </w:r>
    </w:p>
    <w:tbl>
      <w:tblPr>
        <w:tblStyle w:val="TableGrid"/>
        <w:tblW w:w="8295" w:type="dxa"/>
        <w:tblInd w:w="557" w:type="dxa"/>
        <w:tblLayout w:type="fixed"/>
        <w:tblLook w:val="04A0" w:firstRow="1" w:lastRow="0" w:firstColumn="1" w:lastColumn="0" w:noHBand="0" w:noVBand="1"/>
      </w:tblPr>
      <w:tblGrid>
        <w:gridCol w:w="2530"/>
        <w:gridCol w:w="5765"/>
      </w:tblGrid>
      <w:tr w:rsidR="00DC3EEA" w14:paraId="2E0B80A6" w14:textId="77777777" w:rsidTr="00830EF4">
        <w:tc>
          <w:tcPr>
            <w:tcW w:w="2530" w:type="dxa"/>
            <w:tcBorders>
              <w:top w:val="single" w:sz="8" w:space="0" w:color="auto"/>
              <w:left w:val="single" w:sz="8" w:space="0" w:color="auto"/>
              <w:bottom w:val="single" w:sz="8" w:space="0" w:color="auto"/>
              <w:right w:val="single" w:sz="8" w:space="0" w:color="auto"/>
            </w:tcBorders>
          </w:tcPr>
          <w:p w14:paraId="3088FEA0" w14:textId="77777777" w:rsidR="00DC3EEA" w:rsidRDefault="00DC3EEA">
            <w:r w:rsidRPr="19CBBC8D">
              <w:rPr>
                <w:rFonts w:eastAsia="Arial" w:cs="Arial"/>
                <w:b/>
                <w:bCs/>
                <w:szCs w:val="24"/>
              </w:rPr>
              <w:t>Timing</w:t>
            </w:r>
          </w:p>
        </w:tc>
        <w:tc>
          <w:tcPr>
            <w:tcW w:w="5765" w:type="dxa"/>
            <w:tcBorders>
              <w:top w:val="single" w:sz="8" w:space="0" w:color="auto"/>
              <w:left w:val="single" w:sz="8" w:space="0" w:color="auto"/>
              <w:bottom w:val="single" w:sz="8" w:space="0" w:color="auto"/>
              <w:right w:val="single" w:sz="8" w:space="0" w:color="auto"/>
            </w:tcBorders>
          </w:tcPr>
          <w:p w14:paraId="129D0D14" w14:textId="77777777" w:rsidR="00DC3EEA" w:rsidRDefault="00DC3EEA">
            <w:r w:rsidRPr="19CBBC8D">
              <w:rPr>
                <w:rFonts w:eastAsia="Arial" w:cs="Arial"/>
                <w:b/>
                <w:bCs/>
                <w:szCs w:val="24"/>
              </w:rPr>
              <w:t>Activity</w:t>
            </w:r>
          </w:p>
        </w:tc>
      </w:tr>
      <w:tr w:rsidR="00DC3EEA" w14:paraId="76582EE1" w14:textId="77777777" w:rsidTr="00830EF4">
        <w:tc>
          <w:tcPr>
            <w:tcW w:w="2530" w:type="dxa"/>
            <w:tcBorders>
              <w:top w:val="single" w:sz="8" w:space="0" w:color="auto"/>
              <w:left w:val="single" w:sz="8" w:space="0" w:color="auto"/>
              <w:bottom w:val="single" w:sz="8" w:space="0" w:color="auto"/>
              <w:right w:val="single" w:sz="8" w:space="0" w:color="auto"/>
            </w:tcBorders>
          </w:tcPr>
          <w:p w14:paraId="0A53259E" w14:textId="7F4152C9" w:rsidR="00DC3EEA" w:rsidRDefault="34149384">
            <w:r w:rsidRPr="7D7EE757">
              <w:rPr>
                <w:rFonts w:eastAsia="Arial" w:cs="Arial"/>
              </w:rPr>
              <w:t>14</w:t>
            </w:r>
            <w:r w:rsidR="00DC3EEA" w:rsidRPr="7D7EE757">
              <w:rPr>
                <w:rFonts w:eastAsia="Arial" w:cs="Arial"/>
              </w:rPr>
              <w:t xml:space="preserve"> </w:t>
            </w:r>
            <w:r w:rsidR="38AE687B" w:rsidRPr="7D7EE757">
              <w:rPr>
                <w:rFonts w:eastAsia="Arial" w:cs="Arial"/>
              </w:rPr>
              <w:t>September</w:t>
            </w:r>
            <w:r w:rsidR="00DC3EEA" w:rsidRPr="7D7EE757">
              <w:rPr>
                <w:rFonts w:eastAsia="Arial" w:cs="Arial"/>
              </w:rPr>
              <w:t xml:space="preserve"> 202</w:t>
            </w:r>
            <w:r w:rsidR="0C57FC0B" w:rsidRPr="7D7EE757">
              <w:rPr>
                <w:rFonts w:eastAsia="Arial" w:cs="Arial"/>
              </w:rPr>
              <w:t>3</w:t>
            </w:r>
          </w:p>
        </w:tc>
        <w:tc>
          <w:tcPr>
            <w:tcW w:w="5765" w:type="dxa"/>
            <w:tcBorders>
              <w:top w:val="single" w:sz="8" w:space="0" w:color="auto"/>
              <w:left w:val="single" w:sz="8" w:space="0" w:color="auto"/>
              <w:bottom w:val="single" w:sz="8" w:space="0" w:color="auto"/>
              <w:right w:val="single" w:sz="8" w:space="0" w:color="auto"/>
            </w:tcBorders>
          </w:tcPr>
          <w:p w14:paraId="32D6D28D" w14:textId="77777777" w:rsidR="00DC3EEA" w:rsidRDefault="00DC3EEA">
            <w:r w:rsidRPr="19CBBC8D">
              <w:rPr>
                <w:rFonts w:eastAsia="Arial" w:cs="Arial"/>
                <w:szCs w:val="24"/>
              </w:rPr>
              <w:t>Cabinet Report to authorise procurement</w:t>
            </w:r>
          </w:p>
        </w:tc>
      </w:tr>
      <w:tr w:rsidR="00DC3EEA" w14:paraId="77D418A2" w14:textId="77777777" w:rsidTr="00830EF4">
        <w:tc>
          <w:tcPr>
            <w:tcW w:w="2530" w:type="dxa"/>
            <w:tcBorders>
              <w:top w:val="single" w:sz="8" w:space="0" w:color="auto"/>
              <w:left w:val="single" w:sz="8" w:space="0" w:color="auto"/>
              <w:bottom w:val="single" w:sz="8" w:space="0" w:color="auto"/>
              <w:right w:val="single" w:sz="8" w:space="0" w:color="auto"/>
            </w:tcBorders>
          </w:tcPr>
          <w:p w14:paraId="300B6EC4" w14:textId="3C886AFE" w:rsidR="00DC3EEA" w:rsidRDefault="00DC3EEA">
            <w:r w:rsidRPr="7D7EE757">
              <w:rPr>
                <w:rFonts w:eastAsia="Arial" w:cs="Arial"/>
              </w:rPr>
              <w:t>2</w:t>
            </w:r>
            <w:r w:rsidR="763BC95F" w:rsidRPr="7D7EE757">
              <w:rPr>
                <w:rFonts w:eastAsia="Arial" w:cs="Arial"/>
              </w:rPr>
              <w:t>7</w:t>
            </w:r>
            <w:r w:rsidRPr="7D7EE757">
              <w:rPr>
                <w:rFonts w:eastAsia="Arial" w:cs="Arial"/>
              </w:rPr>
              <w:t xml:space="preserve"> </w:t>
            </w:r>
            <w:r w:rsidR="43A28D2D" w:rsidRPr="7D7EE757">
              <w:rPr>
                <w:rFonts w:eastAsia="Arial" w:cs="Arial"/>
              </w:rPr>
              <w:t xml:space="preserve">September </w:t>
            </w:r>
            <w:r w:rsidRPr="7D7EE757">
              <w:rPr>
                <w:rFonts w:eastAsia="Arial" w:cs="Arial"/>
              </w:rPr>
              <w:t>202</w:t>
            </w:r>
            <w:r w:rsidR="0C862AFA" w:rsidRPr="7D7EE757">
              <w:rPr>
                <w:rFonts w:eastAsia="Arial" w:cs="Arial"/>
              </w:rPr>
              <w:t>3</w:t>
            </w:r>
          </w:p>
        </w:tc>
        <w:tc>
          <w:tcPr>
            <w:tcW w:w="5765" w:type="dxa"/>
            <w:tcBorders>
              <w:top w:val="single" w:sz="8" w:space="0" w:color="auto"/>
              <w:left w:val="single" w:sz="8" w:space="0" w:color="auto"/>
              <w:bottom w:val="single" w:sz="8" w:space="0" w:color="auto"/>
              <w:right w:val="single" w:sz="8" w:space="0" w:color="auto"/>
            </w:tcBorders>
          </w:tcPr>
          <w:p w14:paraId="41A526F3" w14:textId="77777777" w:rsidR="00DC3EEA" w:rsidRDefault="00DC3EEA">
            <w:r w:rsidRPr="19CBBC8D">
              <w:rPr>
                <w:rFonts w:eastAsia="Arial" w:cs="Arial"/>
                <w:szCs w:val="24"/>
              </w:rPr>
              <w:t xml:space="preserve">Issue Invitation to Tender  </w:t>
            </w:r>
          </w:p>
        </w:tc>
      </w:tr>
      <w:tr w:rsidR="00DC3EEA" w14:paraId="512527B2" w14:textId="77777777" w:rsidTr="00830EF4">
        <w:tc>
          <w:tcPr>
            <w:tcW w:w="2530" w:type="dxa"/>
            <w:tcBorders>
              <w:top w:val="single" w:sz="8" w:space="0" w:color="auto"/>
              <w:left w:val="single" w:sz="8" w:space="0" w:color="auto"/>
              <w:bottom w:val="single" w:sz="8" w:space="0" w:color="auto"/>
              <w:right w:val="single" w:sz="8" w:space="0" w:color="auto"/>
            </w:tcBorders>
          </w:tcPr>
          <w:p w14:paraId="1EC1EF52" w14:textId="4DC68A3E" w:rsidR="00DC3EEA" w:rsidRDefault="5187B92C">
            <w:r w:rsidRPr="7D7EE757">
              <w:rPr>
                <w:rFonts w:eastAsia="Arial" w:cs="Arial"/>
              </w:rPr>
              <w:t>27</w:t>
            </w:r>
            <w:r w:rsidR="00DC3EEA" w:rsidRPr="7D7EE757">
              <w:rPr>
                <w:rFonts w:eastAsia="Arial" w:cs="Arial"/>
              </w:rPr>
              <w:t xml:space="preserve"> </w:t>
            </w:r>
            <w:r w:rsidR="7FD4E925" w:rsidRPr="7D7EE757">
              <w:rPr>
                <w:rFonts w:eastAsia="Arial" w:cs="Arial"/>
              </w:rPr>
              <w:t>October</w:t>
            </w:r>
            <w:r w:rsidR="00DC3EEA" w:rsidRPr="7D7EE757">
              <w:rPr>
                <w:rFonts w:eastAsia="Arial" w:cs="Arial"/>
              </w:rPr>
              <w:t xml:space="preserve"> 202</w:t>
            </w:r>
            <w:r w:rsidR="215A21DF" w:rsidRPr="7D7EE757">
              <w:rPr>
                <w:rFonts w:eastAsia="Arial" w:cs="Arial"/>
              </w:rPr>
              <w:t>3</w:t>
            </w:r>
          </w:p>
        </w:tc>
        <w:tc>
          <w:tcPr>
            <w:tcW w:w="5765" w:type="dxa"/>
            <w:tcBorders>
              <w:top w:val="single" w:sz="8" w:space="0" w:color="auto"/>
              <w:left w:val="single" w:sz="8" w:space="0" w:color="auto"/>
              <w:bottom w:val="single" w:sz="8" w:space="0" w:color="auto"/>
              <w:right w:val="single" w:sz="8" w:space="0" w:color="auto"/>
            </w:tcBorders>
          </w:tcPr>
          <w:p w14:paraId="1106E8FF" w14:textId="77777777" w:rsidR="00DC3EEA" w:rsidRDefault="00DC3EEA">
            <w:r w:rsidRPr="19CBBC8D">
              <w:rPr>
                <w:rFonts w:eastAsia="Arial" w:cs="Arial"/>
                <w:szCs w:val="24"/>
              </w:rPr>
              <w:t>Receive Tenders</w:t>
            </w:r>
          </w:p>
        </w:tc>
      </w:tr>
      <w:tr w:rsidR="00DC3EEA" w14:paraId="5A8551FB" w14:textId="77777777" w:rsidTr="00830EF4">
        <w:tc>
          <w:tcPr>
            <w:tcW w:w="2530" w:type="dxa"/>
            <w:tcBorders>
              <w:top w:val="single" w:sz="8" w:space="0" w:color="auto"/>
              <w:left w:val="single" w:sz="8" w:space="0" w:color="auto"/>
              <w:bottom w:val="single" w:sz="8" w:space="0" w:color="auto"/>
              <w:right w:val="single" w:sz="8" w:space="0" w:color="auto"/>
            </w:tcBorders>
          </w:tcPr>
          <w:p w14:paraId="1970C630" w14:textId="6B9FF042" w:rsidR="00DC3EEA" w:rsidRDefault="66008CA4">
            <w:r w:rsidRPr="7D7EE757">
              <w:rPr>
                <w:rFonts w:eastAsia="Arial" w:cs="Arial"/>
              </w:rPr>
              <w:t>30 October to 20 November 2023</w:t>
            </w:r>
            <w:r w:rsidR="00DC3EEA" w:rsidRPr="7D7EE757">
              <w:rPr>
                <w:rFonts w:eastAsia="Arial" w:cs="Arial"/>
              </w:rPr>
              <w:t xml:space="preserve"> </w:t>
            </w:r>
          </w:p>
        </w:tc>
        <w:tc>
          <w:tcPr>
            <w:tcW w:w="5765" w:type="dxa"/>
            <w:tcBorders>
              <w:top w:val="single" w:sz="8" w:space="0" w:color="auto"/>
              <w:left w:val="single" w:sz="8" w:space="0" w:color="auto"/>
              <w:bottom w:val="single" w:sz="8" w:space="0" w:color="auto"/>
              <w:right w:val="single" w:sz="8" w:space="0" w:color="auto"/>
            </w:tcBorders>
          </w:tcPr>
          <w:p w14:paraId="166FCFD8" w14:textId="77777777" w:rsidR="00DC3EEA" w:rsidRDefault="00DC3EEA">
            <w:r w:rsidRPr="19CBBC8D">
              <w:rPr>
                <w:rFonts w:eastAsia="Arial" w:cs="Arial"/>
                <w:szCs w:val="24"/>
              </w:rPr>
              <w:t>Evaluate and moderate Tenders</w:t>
            </w:r>
          </w:p>
        </w:tc>
      </w:tr>
      <w:tr w:rsidR="00DC3EEA" w14:paraId="21F9279C" w14:textId="77777777" w:rsidTr="00830EF4">
        <w:tc>
          <w:tcPr>
            <w:tcW w:w="2530" w:type="dxa"/>
            <w:tcBorders>
              <w:top w:val="single" w:sz="8" w:space="0" w:color="auto"/>
              <w:left w:val="single" w:sz="8" w:space="0" w:color="auto"/>
              <w:bottom w:val="single" w:sz="8" w:space="0" w:color="auto"/>
              <w:right w:val="single" w:sz="8" w:space="0" w:color="auto"/>
            </w:tcBorders>
          </w:tcPr>
          <w:p w14:paraId="47A6F315" w14:textId="3179C64E" w:rsidR="00DC3EEA" w:rsidRDefault="00DC3EEA">
            <w:r w:rsidRPr="7D7EE757">
              <w:rPr>
                <w:rFonts w:eastAsia="Arial" w:cs="Arial"/>
              </w:rPr>
              <w:t>1</w:t>
            </w:r>
            <w:r w:rsidR="2AF7C783" w:rsidRPr="7D7EE757">
              <w:rPr>
                <w:rFonts w:eastAsia="Arial" w:cs="Arial"/>
              </w:rPr>
              <w:t>2</w:t>
            </w:r>
            <w:r w:rsidRPr="7D7EE757">
              <w:rPr>
                <w:rFonts w:eastAsia="Arial" w:cs="Arial"/>
              </w:rPr>
              <w:t xml:space="preserve"> </w:t>
            </w:r>
            <w:r w:rsidR="17BE0F5D" w:rsidRPr="7D7EE757">
              <w:rPr>
                <w:rFonts w:eastAsia="Arial" w:cs="Arial"/>
              </w:rPr>
              <w:t>December</w:t>
            </w:r>
            <w:r w:rsidRPr="7D7EE757">
              <w:rPr>
                <w:rFonts w:eastAsia="Arial" w:cs="Arial"/>
              </w:rPr>
              <w:t xml:space="preserve"> 2023</w:t>
            </w:r>
          </w:p>
        </w:tc>
        <w:tc>
          <w:tcPr>
            <w:tcW w:w="5765" w:type="dxa"/>
            <w:tcBorders>
              <w:top w:val="single" w:sz="8" w:space="0" w:color="auto"/>
              <w:left w:val="single" w:sz="8" w:space="0" w:color="auto"/>
              <w:bottom w:val="single" w:sz="8" w:space="0" w:color="auto"/>
              <w:right w:val="single" w:sz="8" w:space="0" w:color="auto"/>
            </w:tcBorders>
          </w:tcPr>
          <w:p w14:paraId="6AC851DB" w14:textId="77777777" w:rsidR="00DC3EEA" w:rsidRDefault="00DC3EEA">
            <w:r w:rsidRPr="19CBBC8D">
              <w:rPr>
                <w:rFonts w:eastAsia="Arial" w:cs="Arial"/>
                <w:szCs w:val="24"/>
              </w:rPr>
              <w:t>Contract Award Decision</w:t>
            </w:r>
          </w:p>
        </w:tc>
      </w:tr>
      <w:tr w:rsidR="00DC3EEA" w14:paraId="793CD2AF" w14:textId="77777777" w:rsidTr="00830EF4">
        <w:tc>
          <w:tcPr>
            <w:tcW w:w="2530" w:type="dxa"/>
            <w:tcBorders>
              <w:top w:val="single" w:sz="8" w:space="0" w:color="auto"/>
              <w:left w:val="single" w:sz="8" w:space="0" w:color="auto"/>
              <w:bottom w:val="single" w:sz="8" w:space="0" w:color="auto"/>
              <w:right w:val="single" w:sz="8" w:space="0" w:color="auto"/>
            </w:tcBorders>
          </w:tcPr>
          <w:p w14:paraId="6E71589F" w14:textId="5DA0531B" w:rsidR="00DC3EEA" w:rsidRDefault="00DC3EEA">
            <w:r w:rsidRPr="7D7EE757">
              <w:rPr>
                <w:rFonts w:eastAsia="Arial" w:cs="Arial"/>
              </w:rPr>
              <w:t>1</w:t>
            </w:r>
            <w:r w:rsidR="54E37B8B" w:rsidRPr="7D7EE757">
              <w:rPr>
                <w:rFonts w:eastAsia="Arial" w:cs="Arial"/>
              </w:rPr>
              <w:t>2</w:t>
            </w:r>
            <w:r w:rsidRPr="7D7EE757">
              <w:rPr>
                <w:rFonts w:eastAsia="Arial" w:cs="Arial"/>
              </w:rPr>
              <w:t xml:space="preserve"> </w:t>
            </w:r>
            <w:r w:rsidR="37D6D179" w:rsidRPr="7D7EE757">
              <w:rPr>
                <w:rFonts w:eastAsia="Arial" w:cs="Arial"/>
              </w:rPr>
              <w:t>December</w:t>
            </w:r>
            <w:r w:rsidRPr="7D7EE757">
              <w:rPr>
                <w:rFonts w:eastAsia="Arial" w:cs="Arial"/>
              </w:rPr>
              <w:t xml:space="preserve"> 2023</w:t>
            </w:r>
          </w:p>
        </w:tc>
        <w:tc>
          <w:tcPr>
            <w:tcW w:w="5765" w:type="dxa"/>
            <w:tcBorders>
              <w:top w:val="single" w:sz="8" w:space="0" w:color="auto"/>
              <w:left w:val="single" w:sz="8" w:space="0" w:color="auto"/>
              <w:bottom w:val="single" w:sz="8" w:space="0" w:color="auto"/>
              <w:right w:val="single" w:sz="8" w:space="0" w:color="auto"/>
            </w:tcBorders>
          </w:tcPr>
          <w:p w14:paraId="0D61BA82" w14:textId="77777777" w:rsidR="00DC3EEA" w:rsidRDefault="00DC3EEA">
            <w:r w:rsidRPr="19CBBC8D">
              <w:rPr>
                <w:rFonts w:eastAsia="Arial" w:cs="Arial"/>
                <w:szCs w:val="24"/>
              </w:rPr>
              <w:t>Issue notice of award and commence standstill period</w:t>
            </w:r>
          </w:p>
        </w:tc>
      </w:tr>
      <w:tr w:rsidR="00DC3EEA" w14:paraId="06D68F86" w14:textId="77777777" w:rsidTr="00830EF4">
        <w:tc>
          <w:tcPr>
            <w:tcW w:w="2530" w:type="dxa"/>
            <w:tcBorders>
              <w:top w:val="single" w:sz="8" w:space="0" w:color="auto"/>
              <w:left w:val="single" w:sz="8" w:space="0" w:color="auto"/>
              <w:bottom w:val="single" w:sz="8" w:space="0" w:color="auto"/>
              <w:right w:val="single" w:sz="8" w:space="0" w:color="auto"/>
            </w:tcBorders>
          </w:tcPr>
          <w:p w14:paraId="2D6B6C07" w14:textId="245D9A7B" w:rsidR="00DC3EEA" w:rsidRDefault="315E5DE7">
            <w:r w:rsidRPr="7D7EE757">
              <w:rPr>
                <w:rFonts w:eastAsia="Arial" w:cs="Arial"/>
              </w:rPr>
              <w:t>8</w:t>
            </w:r>
            <w:r w:rsidR="00DC3EEA" w:rsidRPr="7D7EE757">
              <w:rPr>
                <w:rFonts w:eastAsia="Arial" w:cs="Arial"/>
              </w:rPr>
              <w:t xml:space="preserve"> January 202</w:t>
            </w:r>
            <w:r w:rsidR="42B9EC59" w:rsidRPr="7D7EE757">
              <w:rPr>
                <w:rFonts w:eastAsia="Arial" w:cs="Arial"/>
              </w:rPr>
              <w:t>4</w:t>
            </w:r>
            <w:r w:rsidR="00DC3EEA" w:rsidRPr="7D7EE757">
              <w:rPr>
                <w:rFonts w:eastAsia="Arial" w:cs="Arial"/>
              </w:rPr>
              <w:t xml:space="preserve"> to </w:t>
            </w:r>
            <w:r w:rsidR="7B8FE471" w:rsidRPr="7D7EE757">
              <w:rPr>
                <w:rFonts w:eastAsia="Arial" w:cs="Arial"/>
              </w:rPr>
              <w:t>31</w:t>
            </w:r>
            <w:r w:rsidR="00DC3EEA" w:rsidRPr="7D7EE757">
              <w:rPr>
                <w:rFonts w:eastAsia="Arial" w:cs="Arial"/>
              </w:rPr>
              <w:t xml:space="preserve"> March 202</w:t>
            </w:r>
            <w:r w:rsidR="522F168D" w:rsidRPr="7D7EE757">
              <w:rPr>
                <w:rFonts w:eastAsia="Arial" w:cs="Arial"/>
              </w:rPr>
              <w:t>4</w:t>
            </w:r>
          </w:p>
        </w:tc>
        <w:tc>
          <w:tcPr>
            <w:tcW w:w="5765" w:type="dxa"/>
            <w:tcBorders>
              <w:top w:val="single" w:sz="8" w:space="0" w:color="auto"/>
              <w:left w:val="single" w:sz="8" w:space="0" w:color="auto"/>
              <w:bottom w:val="single" w:sz="8" w:space="0" w:color="auto"/>
              <w:right w:val="single" w:sz="8" w:space="0" w:color="auto"/>
            </w:tcBorders>
          </w:tcPr>
          <w:p w14:paraId="0D1C041D" w14:textId="77777777" w:rsidR="00DC3EEA" w:rsidRDefault="00DC3EEA">
            <w:r w:rsidRPr="19CBBC8D">
              <w:rPr>
                <w:rFonts w:eastAsia="Arial" w:cs="Arial"/>
                <w:szCs w:val="24"/>
              </w:rPr>
              <w:t>Contract Mobilisation, Transition and Take-On Period</w:t>
            </w:r>
          </w:p>
        </w:tc>
      </w:tr>
      <w:tr w:rsidR="00DC3EEA" w14:paraId="5D8DEDA1" w14:textId="77777777" w:rsidTr="00830EF4">
        <w:tc>
          <w:tcPr>
            <w:tcW w:w="2530" w:type="dxa"/>
            <w:tcBorders>
              <w:top w:val="single" w:sz="8" w:space="0" w:color="auto"/>
              <w:left w:val="single" w:sz="8" w:space="0" w:color="auto"/>
              <w:bottom w:val="single" w:sz="8" w:space="0" w:color="auto"/>
              <w:right w:val="single" w:sz="8" w:space="0" w:color="auto"/>
            </w:tcBorders>
          </w:tcPr>
          <w:p w14:paraId="704CC9FD" w14:textId="702442BE" w:rsidR="00DC3EEA" w:rsidRDefault="00DC3EEA">
            <w:r w:rsidRPr="72047128">
              <w:rPr>
                <w:rFonts w:eastAsia="Arial" w:cs="Arial"/>
              </w:rPr>
              <w:t>1 April 202</w:t>
            </w:r>
            <w:r w:rsidR="4127D7A3" w:rsidRPr="72047128">
              <w:rPr>
                <w:rFonts w:eastAsia="Arial" w:cs="Arial"/>
              </w:rPr>
              <w:t>4</w:t>
            </w:r>
          </w:p>
        </w:tc>
        <w:tc>
          <w:tcPr>
            <w:tcW w:w="5765" w:type="dxa"/>
            <w:tcBorders>
              <w:top w:val="single" w:sz="8" w:space="0" w:color="auto"/>
              <w:left w:val="single" w:sz="8" w:space="0" w:color="auto"/>
              <w:bottom w:val="single" w:sz="8" w:space="0" w:color="auto"/>
              <w:right w:val="single" w:sz="8" w:space="0" w:color="auto"/>
            </w:tcBorders>
          </w:tcPr>
          <w:p w14:paraId="4CEDE599" w14:textId="77777777" w:rsidR="00DC3EEA" w:rsidRDefault="00DC3EEA">
            <w:r w:rsidRPr="19CBBC8D">
              <w:rPr>
                <w:rFonts w:eastAsia="Arial" w:cs="Arial"/>
                <w:szCs w:val="24"/>
              </w:rPr>
              <w:t xml:space="preserve">Contract Start Date </w:t>
            </w:r>
          </w:p>
        </w:tc>
      </w:tr>
    </w:tbl>
    <w:p w14:paraId="088A7F45" w14:textId="48B8BE76" w:rsidR="002A3FEF" w:rsidRPr="008A5A0A" w:rsidRDefault="00DC3EEA" w:rsidP="008A5A0A">
      <w:pPr>
        <w:jc w:val="both"/>
      </w:pPr>
      <w:r w:rsidRPr="008A5A0A">
        <w:rPr>
          <w:rFonts w:eastAsia="Arial" w:cs="Arial"/>
          <w:szCs w:val="24"/>
        </w:rPr>
        <w:t xml:space="preserve"> </w:t>
      </w:r>
    </w:p>
    <w:p w14:paraId="44413A6E" w14:textId="77777777" w:rsidR="00333FAA" w:rsidRDefault="00333FAA" w:rsidP="00A1211C">
      <w:pPr>
        <w:pStyle w:val="Heading3"/>
        <w:spacing w:before="480" w:after="240"/>
      </w:pPr>
      <w:r>
        <w:t>Legal Implications</w:t>
      </w:r>
    </w:p>
    <w:p w14:paraId="0452E82C" w14:textId="77777777" w:rsidR="00000128" w:rsidRPr="00CC7D5C" w:rsidRDefault="00000128" w:rsidP="008A5A0A">
      <w:pPr>
        <w:pStyle w:val="ListParagraph"/>
        <w:numPr>
          <w:ilvl w:val="0"/>
          <w:numId w:val="5"/>
        </w:numPr>
        <w:autoSpaceDE w:val="0"/>
        <w:autoSpaceDN w:val="0"/>
        <w:adjustRightInd w:val="0"/>
      </w:pPr>
      <w:r>
        <w:t xml:space="preserve">Under Section 3 of the Local Government Act 1999, Local Authorities are under a general Duty to secure Best Value services.  The duty is to “make arrangements to secure continuous improvement in the way in which functions are exercised, having regard to a combination of </w:t>
      </w:r>
      <w:r>
        <w:lastRenderedPageBreak/>
        <w:t xml:space="preserve">economy, efficiency and effectiveness.”  The recommendations in this report will assist with the achievement of Best Value.  </w:t>
      </w:r>
    </w:p>
    <w:p w14:paraId="7BA1866B" w14:textId="77777777" w:rsidR="00000128" w:rsidRPr="00CC7D5C" w:rsidRDefault="00000128" w:rsidP="00000128">
      <w:pPr>
        <w:autoSpaceDE w:val="0"/>
        <w:autoSpaceDN w:val="0"/>
        <w:adjustRightInd w:val="0"/>
        <w:ind w:left="709"/>
        <w:jc w:val="both"/>
      </w:pPr>
    </w:p>
    <w:p w14:paraId="7EAEBE0A" w14:textId="77777777" w:rsidR="00000128" w:rsidRPr="00DF060D" w:rsidRDefault="00000128">
      <w:pPr>
        <w:pStyle w:val="ListParagraph"/>
        <w:numPr>
          <w:ilvl w:val="0"/>
          <w:numId w:val="5"/>
        </w:numPr>
        <w:autoSpaceDE w:val="0"/>
        <w:autoSpaceDN w:val="0"/>
        <w:adjustRightInd w:val="0"/>
        <w:jc w:val="both"/>
        <w:rPr>
          <w:rFonts w:cs="Arial"/>
          <w:lang w:eastAsia="en-GB"/>
        </w:rPr>
      </w:pPr>
      <w:r w:rsidRPr="7D7EE757">
        <w:rPr>
          <w:rFonts w:cs="Arial"/>
          <w:lang w:eastAsia="en-GB"/>
        </w:rPr>
        <w:t>The Services to be procured are subject to the Public Contracts Regulations 2015 and the Council’s Contract Procedure Rules.</w:t>
      </w:r>
    </w:p>
    <w:p w14:paraId="10BD798D" w14:textId="77777777" w:rsidR="00000128" w:rsidRPr="00CC7D5C" w:rsidRDefault="00000128" w:rsidP="00000128">
      <w:pPr>
        <w:autoSpaceDE w:val="0"/>
        <w:autoSpaceDN w:val="0"/>
        <w:adjustRightInd w:val="0"/>
        <w:ind w:left="709"/>
        <w:jc w:val="both"/>
        <w:rPr>
          <w:rFonts w:cs="Arial"/>
          <w:szCs w:val="24"/>
          <w:lang w:eastAsia="en-GB"/>
        </w:rPr>
      </w:pPr>
    </w:p>
    <w:p w14:paraId="4FECC9B3" w14:textId="31458959" w:rsidR="00000128" w:rsidRPr="002E53F8" w:rsidRDefault="00B92E7F">
      <w:pPr>
        <w:pStyle w:val="ListParagraph"/>
        <w:numPr>
          <w:ilvl w:val="0"/>
          <w:numId w:val="5"/>
        </w:numPr>
        <w:jc w:val="both"/>
        <w:rPr>
          <w:rFonts w:cs="Arial"/>
          <w:lang w:eastAsia="en-GB"/>
        </w:rPr>
      </w:pPr>
      <w:r>
        <w:rPr>
          <w:rFonts w:cs="Arial"/>
          <w:lang w:eastAsia="en-GB"/>
        </w:rPr>
        <w:t>HB Public Law (</w:t>
      </w:r>
      <w:r w:rsidR="4ACE8CFE" w:rsidRPr="4DD73306">
        <w:rPr>
          <w:rFonts w:cs="Arial"/>
          <w:lang w:eastAsia="en-GB"/>
        </w:rPr>
        <w:t>HBPL</w:t>
      </w:r>
      <w:r>
        <w:rPr>
          <w:rFonts w:cs="Arial"/>
          <w:lang w:eastAsia="en-GB"/>
        </w:rPr>
        <w:t>)</w:t>
      </w:r>
      <w:r w:rsidR="0022781C" w:rsidRPr="4DD73306">
        <w:rPr>
          <w:rFonts w:cs="Arial"/>
          <w:lang w:eastAsia="en-GB"/>
        </w:rPr>
        <w:t xml:space="preserve"> </w:t>
      </w:r>
      <w:r w:rsidR="7A2BF9A5" w:rsidRPr="4DD73306">
        <w:rPr>
          <w:rFonts w:cs="Arial"/>
          <w:lang w:eastAsia="en-GB"/>
        </w:rPr>
        <w:t xml:space="preserve">shall review </w:t>
      </w:r>
      <w:r w:rsidR="00000128" w:rsidRPr="4DD73306">
        <w:rPr>
          <w:rFonts w:cs="Arial"/>
          <w:lang w:eastAsia="en-GB"/>
        </w:rPr>
        <w:t>the</w:t>
      </w:r>
      <w:r w:rsidR="4D2D21B9" w:rsidRPr="4DD73306">
        <w:rPr>
          <w:rFonts w:eastAsia="Arial" w:cs="Arial"/>
        </w:rPr>
        <w:t xml:space="preserve"> NHS Shared Business Service Framework “Interpretation </w:t>
      </w:r>
      <w:r>
        <w:rPr>
          <w:rFonts w:eastAsia="Arial" w:cs="Arial"/>
        </w:rPr>
        <w:t>and</w:t>
      </w:r>
      <w:r w:rsidR="4D2D21B9" w:rsidRPr="4DD73306">
        <w:rPr>
          <w:rFonts w:eastAsia="Arial" w:cs="Arial"/>
        </w:rPr>
        <w:t xml:space="preserve"> Translation Services (ITS), </w:t>
      </w:r>
      <w:r w:rsidR="4D2D21B9">
        <w:t>Lot 6 “One Stop Shop”</w:t>
      </w:r>
      <w:r w:rsidR="5BF8B800" w:rsidRPr="4DD73306">
        <w:rPr>
          <w:rFonts w:eastAsia="Arial" w:cs="Arial"/>
        </w:rPr>
        <w:t xml:space="preserve"> and advise on the terms of the Framework Agreement and confirm whether it meets the service’s needs</w:t>
      </w:r>
      <w:r w:rsidR="5F451A62" w:rsidRPr="4DD73306">
        <w:rPr>
          <w:rFonts w:eastAsia="Arial" w:cs="Arial"/>
        </w:rPr>
        <w:t>.</w:t>
      </w:r>
      <w:r w:rsidR="00000128" w:rsidRPr="4DD73306">
        <w:rPr>
          <w:rFonts w:eastAsia="Arial" w:cs="Arial"/>
        </w:rPr>
        <w:t xml:space="preserve"> The Council’s Contract Procedure Rules state that Framework Agreements that are lawfully accessible to the Council should be used in accordance with the terms and conditions of the relevant Framework Agreement.</w:t>
      </w:r>
      <w:r w:rsidR="00000128" w:rsidRPr="4DD73306">
        <w:rPr>
          <w:rFonts w:cs="Arial"/>
          <w:lang w:eastAsia="en-GB"/>
        </w:rPr>
        <w:t xml:space="preserve">  </w:t>
      </w:r>
    </w:p>
    <w:p w14:paraId="11F2AC04" w14:textId="77777777" w:rsidR="00333FAA" w:rsidRDefault="00333FAA" w:rsidP="00A1211C">
      <w:pPr>
        <w:pStyle w:val="Heading3"/>
        <w:spacing w:before="480" w:after="240"/>
      </w:pPr>
      <w:r>
        <w:t>Financial Implications</w:t>
      </w:r>
    </w:p>
    <w:p w14:paraId="5B4C7BEA" w14:textId="5D836821" w:rsidR="00A1211C" w:rsidRPr="000868E2" w:rsidRDefault="000568D0" w:rsidP="000868E2">
      <w:pPr>
        <w:pStyle w:val="ListParagraph"/>
        <w:numPr>
          <w:ilvl w:val="0"/>
          <w:numId w:val="5"/>
        </w:numPr>
        <w:rPr>
          <w:rFonts w:cs="Arial"/>
        </w:rPr>
      </w:pPr>
      <w:r w:rsidRPr="4DD73306">
        <w:rPr>
          <w:rFonts w:cs="Arial"/>
        </w:rPr>
        <w:t>The</w:t>
      </w:r>
      <w:r w:rsidR="00B00F0D" w:rsidRPr="4DD73306">
        <w:rPr>
          <w:rFonts w:cs="Arial"/>
        </w:rPr>
        <w:t xml:space="preserve"> budget of £300,000</w:t>
      </w:r>
      <w:r w:rsidR="0005306A" w:rsidRPr="4DD73306">
        <w:rPr>
          <w:rFonts w:cs="Arial"/>
        </w:rPr>
        <w:t xml:space="preserve"> per annum </w:t>
      </w:r>
      <w:r w:rsidR="00E04620" w:rsidRPr="4DD73306">
        <w:rPr>
          <w:rFonts w:cs="Arial"/>
        </w:rPr>
        <w:t>is</w:t>
      </w:r>
      <w:r w:rsidR="005B3E3B" w:rsidRPr="4DD73306">
        <w:rPr>
          <w:rFonts w:cs="Arial"/>
        </w:rPr>
        <w:t xml:space="preserve"> available</w:t>
      </w:r>
      <w:r w:rsidR="001A18AF" w:rsidRPr="4DD73306">
        <w:rPr>
          <w:rFonts w:cs="Arial"/>
        </w:rPr>
        <w:t xml:space="preserve"> and built into the base budget</w:t>
      </w:r>
      <w:r w:rsidR="005B3E3B" w:rsidRPr="4DD73306">
        <w:rPr>
          <w:rFonts w:cs="Arial"/>
        </w:rPr>
        <w:t xml:space="preserve"> to support th</w:t>
      </w:r>
      <w:r w:rsidR="00850CF8" w:rsidRPr="4DD73306">
        <w:rPr>
          <w:rFonts w:cs="Arial"/>
        </w:rPr>
        <w:t xml:space="preserve">e duration of this contract </w:t>
      </w:r>
      <w:r w:rsidR="00544ABF" w:rsidRPr="4DD73306">
        <w:rPr>
          <w:rFonts w:cs="Arial"/>
        </w:rPr>
        <w:t xml:space="preserve">from </w:t>
      </w:r>
      <w:r w:rsidRPr="4DD73306">
        <w:rPr>
          <w:rFonts w:cs="Arial"/>
        </w:rPr>
        <w:t>202</w:t>
      </w:r>
      <w:r w:rsidR="009C7889" w:rsidRPr="4DD73306">
        <w:rPr>
          <w:rFonts w:cs="Arial"/>
        </w:rPr>
        <w:t>4</w:t>
      </w:r>
      <w:r w:rsidRPr="4DD73306">
        <w:rPr>
          <w:rFonts w:cs="Arial"/>
        </w:rPr>
        <w:t>-2</w:t>
      </w:r>
      <w:r w:rsidR="00B57B68" w:rsidRPr="4DD73306">
        <w:rPr>
          <w:rFonts w:cs="Arial"/>
        </w:rPr>
        <w:t>9</w:t>
      </w:r>
      <w:r w:rsidR="00D47791" w:rsidRPr="4DD73306">
        <w:rPr>
          <w:rFonts w:cs="Arial"/>
        </w:rPr>
        <w:t xml:space="preserve">.  </w:t>
      </w:r>
      <w:r w:rsidRPr="4DD73306">
        <w:rPr>
          <w:rFonts w:cs="Arial"/>
        </w:rPr>
        <w:t xml:space="preserve"> </w:t>
      </w:r>
    </w:p>
    <w:p w14:paraId="41D80CF8" w14:textId="77777777" w:rsidR="00333FAA" w:rsidRDefault="00333FAA" w:rsidP="00A1211C">
      <w:pPr>
        <w:pStyle w:val="Heading3"/>
        <w:spacing w:before="480" w:after="240"/>
      </w:pPr>
      <w:r w:rsidRPr="004A2543">
        <w:t>Equalities implications</w:t>
      </w:r>
      <w:r w:rsidR="001C7E35">
        <w:t xml:space="preserve"> </w:t>
      </w:r>
      <w:r w:rsidRPr="00333FAA">
        <w:t>/</w:t>
      </w:r>
      <w:r w:rsidR="001C7E35">
        <w:t xml:space="preserve"> </w:t>
      </w:r>
      <w:r w:rsidRPr="00333FAA">
        <w:t>Public Sector Equality Duty</w:t>
      </w:r>
    </w:p>
    <w:p w14:paraId="17E08909" w14:textId="3E710521" w:rsidR="00986AA7" w:rsidRPr="00536A09" w:rsidRDefault="00986AA7" w:rsidP="00830EF4">
      <w:pPr>
        <w:pStyle w:val="ListParagraph"/>
        <w:numPr>
          <w:ilvl w:val="0"/>
          <w:numId w:val="5"/>
        </w:numPr>
        <w:rPr>
          <w:rFonts w:eastAsiaTheme="minorHAnsi" w:cs="Arial"/>
        </w:rPr>
      </w:pPr>
      <w:r>
        <w:t>Children’s Services are currently the principal user of translation and interpreting services within the Council.</w:t>
      </w:r>
      <w:r w:rsidR="00B27782">
        <w:t xml:space="preserve"> </w:t>
      </w:r>
      <w:r>
        <w:t>On 31</w:t>
      </w:r>
      <w:r w:rsidRPr="4DD73306">
        <w:rPr>
          <w:vertAlign w:val="superscript"/>
        </w:rPr>
        <w:t>st</w:t>
      </w:r>
      <w:r>
        <w:t xml:space="preserve"> March 2022, 75% of Harrow’s Children in Need population were from BME groups and this reflects the population of the borough.</w:t>
      </w:r>
      <w:r w:rsidR="00120793">
        <w:t xml:space="preserve"> </w:t>
      </w:r>
      <w:r>
        <w:t xml:space="preserve"> Like many other local authorities, Harrow is on rota to receive Unaccompanied </w:t>
      </w:r>
      <w:r w:rsidR="00B92E7F">
        <w:t>Asylum-Seeking</w:t>
      </w:r>
      <w:r>
        <w:t xml:space="preserve"> Children most arriving from Syria, Afghanistan and North Africa, </w:t>
      </w:r>
      <w:r w:rsidR="004A268A">
        <w:t>many</w:t>
      </w:r>
      <w:r>
        <w:t xml:space="preserve"> speak </w:t>
      </w:r>
      <w:r w:rsidR="00F15575">
        <w:t>no or</w:t>
      </w:r>
      <w:r>
        <w:t xml:space="preserve"> very little English.</w:t>
      </w:r>
    </w:p>
    <w:p w14:paraId="1BF5CFF3" w14:textId="77777777" w:rsidR="00986AA7" w:rsidRPr="00536A09" w:rsidRDefault="00986AA7" w:rsidP="00986AA7">
      <w:pPr>
        <w:pStyle w:val="ListParagraph"/>
        <w:rPr>
          <w:rFonts w:eastAsiaTheme="minorHAnsi" w:cs="Arial"/>
        </w:rPr>
      </w:pPr>
    </w:p>
    <w:p w14:paraId="4037612A" w14:textId="31F968E0" w:rsidR="00986AA7" w:rsidRDefault="00986AA7">
      <w:pPr>
        <w:pStyle w:val="ListParagraph"/>
        <w:numPr>
          <w:ilvl w:val="0"/>
          <w:numId w:val="5"/>
        </w:numPr>
      </w:pPr>
      <w:r>
        <w:t xml:space="preserve"> At 20-21, 23 children and young people with a hearing impairment </w:t>
      </w:r>
      <w:r w:rsidR="00536A09">
        <w:t>required</w:t>
      </w:r>
      <w:r>
        <w:t xml:space="preserve"> an allocated social worker, a further 50 had communication difficulties.</w:t>
      </w:r>
    </w:p>
    <w:p w14:paraId="27975177" w14:textId="77777777" w:rsidR="00986AA7" w:rsidRDefault="00986AA7" w:rsidP="00986AA7">
      <w:pPr>
        <w:pStyle w:val="ListParagraph"/>
      </w:pPr>
    </w:p>
    <w:p w14:paraId="731D0776" w14:textId="77777777" w:rsidR="00986AA7" w:rsidRDefault="00986AA7">
      <w:pPr>
        <w:pStyle w:val="ListParagraph"/>
        <w:numPr>
          <w:ilvl w:val="0"/>
          <w:numId w:val="5"/>
        </w:numPr>
      </w:pPr>
      <w:r>
        <w:t xml:space="preserve"> The current service has provided interpreters to meet the language and communication needs of these children, young people and their families.  </w:t>
      </w:r>
    </w:p>
    <w:p w14:paraId="3BB433C7" w14:textId="77777777" w:rsidR="00986AA7" w:rsidRDefault="00986AA7" w:rsidP="00986AA7">
      <w:pPr>
        <w:pStyle w:val="ListParagraph"/>
      </w:pPr>
    </w:p>
    <w:p w14:paraId="0B332127" w14:textId="5C2ED352" w:rsidR="00986AA7" w:rsidRDefault="00986AA7" w:rsidP="00536A09">
      <w:pPr>
        <w:pStyle w:val="ListParagraph"/>
        <w:numPr>
          <w:ilvl w:val="0"/>
          <w:numId w:val="5"/>
        </w:numPr>
        <w:ind w:left="567" w:hanging="283"/>
      </w:pPr>
      <w:r>
        <w:t xml:space="preserve">The top ten languages booked </w:t>
      </w:r>
      <w:r w:rsidR="00322861">
        <w:t xml:space="preserve">interpretation </w:t>
      </w:r>
      <w:r>
        <w:t>in 202</w:t>
      </w:r>
      <w:r w:rsidR="001B371F">
        <w:t>2</w:t>
      </w:r>
      <w:r>
        <w:t>/2</w:t>
      </w:r>
      <w:r w:rsidR="001B371F">
        <w:t>3</w:t>
      </w:r>
      <w:r>
        <w:t xml:space="preserve"> were:</w:t>
      </w:r>
    </w:p>
    <w:p w14:paraId="7EFF62A4" w14:textId="77777777" w:rsidR="00322861" w:rsidRDefault="00322861" w:rsidP="001A6B9F">
      <w:pPr>
        <w:pStyle w:val="ListParagraph"/>
      </w:pPr>
    </w:p>
    <w:tbl>
      <w:tblPr>
        <w:tblStyle w:val="TableGrid"/>
        <w:tblW w:w="4783" w:type="dxa"/>
        <w:tblInd w:w="1327" w:type="dxa"/>
        <w:tblLook w:val="04A0" w:firstRow="1" w:lastRow="0" w:firstColumn="1" w:lastColumn="0" w:noHBand="0" w:noVBand="1"/>
      </w:tblPr>
      <w:tblGrid>
        <w:gridCol w:w="4783"/>
      </w:tblGrid>
      <w:tr w:rsidR="00727310" w:rsidRPr="00656E14" w14:paraId="3568371E" w14:textId="77777777" w:rsidTr="00C644F8">
        <w:trPr>
          <w:trHeight w:val="382"/>
        </w:trPr>
        <w:tc>
          <w:tcPr>
            <w:tcW w:w="4783" w:type="dxa"/>
            <w:hideMark/>
          </w:tcPr>
          <w:p w14:paraId="513CB1B3" w14:textId="3B71FFC7" w:rsidR="00727310" w:rsidRPr="00656E14" w:rsidRDefault="00727310">
            <w:pPr>
              <w:rPr>
                <w:b/>
                <w:bCs/>
              </w:rPr>
            </w:pPr>
            <w:r w:rsidRPr="00656E14">
              <w:rPr>
                <w:b/>
                <w:bCs/>
              </w:rPr>
              <w:t>Language</w:t>
            </w:r>
            <w:r w:rsidR="006003C7">
              <w:rPr>
                <w:b/>
                <w:bCs/>
              </w:rPr>
              <w:t xml:space="preserve"> usage</w:t>
            </w:r>
          </w:p>
        </w:tc>
      </w:tr>
      <w:tr w:rsidR="00727310" w:rsidRPr="00656E14" w14:paraId="5FD28F80" w14:textId="77777777" w:rsidTr="00C644F8">
        <w:trPr>
          <w:trHeight w:val="357"/>
        </w:trPr>
        <w:tc>
          <w:tcPr>
            <w:tcW w:w="4783" w:type="dxa"/>
            <w:hideMark/>
          </w:tcPr>
          <w:p w14:paraId="7A17529D" w14:textId="77777777" w:rsidR="00727310" w:rsidRPr="00656E14" w:rsidRDefault="00727310">
            <w:r w:rsidRPr="00656E14">
              <w:t>Romanian</w:t>
            </w:r>
          </w:p>
        </w:tc>
      </w:tr>
      <w:tr w:rsidR="00727310" w:rsidRPr="00656E14" w14:paraId="7F9609A9" w14:textId="77777777" w:rsidTr="00C644F8">
        <w:trPr>
          <w:trHeight w:val="357"/>
        </w:trPr>
        <w:tc>
          <w:tcPr>
            <w:tcW w:w="4783" w:type="dxa"/>
            <w:hideMark/>
          </w:tcPr>
          <w:p w14:paraId="2BD7FA5E" w14:textId="77777777" w:rsidR="00727310" w:rsidRPr="00656E14" w:rsidRDefault="00727310">
            <w:r w:rsidRPr="00656E14">
              <w:t>Pashtu</w:t>
            </w:r>
          </w:p>
        </w:tc>
      </w:tr>
      <w:tr w:rsidR="00727310" w:rsidRPr="00656E14" w14:paraId="4078B053" w14:textId="77777777" w:rsidTr="00C644F8">
        <w:trPr>
          <w:trHeight w:val="357"/>
        </w:trPr>
        <w:tc>
          <w:tcPr>
            <w:tcW w:w="4783" w:type="dxa"/>
            <w:hideMark/>
          </w:tcPr>
          <w:p w14:paraId="39FD91EE" w14:textId="77777777" w:rsidR="00727310" w:rsidRPr="00656E14" w:rsidRDefault="00727310">
            <w:r w:rsidRPr="00656E14">
              <w:t>Gujarati</w:t>
            </w:r>
          </w:p>
        </w:tc>
      </w:tr>
      <w:tr w:rsidR="00727310" w:rsidRPr="00656E14" w14:paraId="090E2AFC" w14:textId="77777777" w:rsidTr="00C644F8">
        <w:trPr>
          <w:trHeight w:val="357"/>
        </w:trPr>
        <w:tc>
          <w:tcPr>
            <w:tcW w:w="4783" w:type="dxa"/>
            <w:hideMark/>
          </w:tcPr>
          <w:p w14:paraId="7111332C" w14:textId="77777777" w:rsidR="00727310" w:rsidRPr="00656E14" w:rsidRDefault="00727310">
            <w:r w:rsidRPr="00656E14">
              <w:t>Arabic</w:t>
            </w:r>
          </w:p>
        </w:tc>
      </w:tr>
      <w:tr w:rsidR="00727310" w:rsidRPr="00656E14" w14:paraId="38131C26" w14:textId="77777777" w:rsidTr="00C644F8">
        <w:trPr>
          <w:trHeight w:val="357"/>
        </w:trPr>
        <w:tc>
          <w:tcPr>
            <w:tcW w:w="4783" w:type="dxa"/>
            <w:hideMark/>
          </w:tcPr>
          <w:p w14:paraId="7F93B460" w14:textId="77777777" w:rsidR="00727310" w:rsidRPr="00656E14" w:rsidRDefault="00727310">
            <w:r w:rsidRPr="00656E14">
              <w:t>Tamil</w:t>
            </w:r>
          </w:p>
        </w:tc>
      </w:tr>
      <w:tr w:rsidR="00727310" w:rsidRPr="00656E14" w14:paraId="325B53AB" w14:textId="77777777" w:rsidTr="00C644F8">
        <w:trPr>
          <w:trHeight w:val="357"/>
        </w:trPr>
        <w:tc>
          <w:tcPr>
            <w:tcW w:w="4783" w:type="dxa"/>
            <w:hideMark/>
          </w:tcPr>
          <w:p w14:paraId="502B9DB8" w14:textId="77777777" w:rsidR="00727310" w:rsidRPr="00656E14" w:rsidRDefault="00727310">
            <w:r w:rsidRPr="00656E14">
              <w:t>Urdu</w:t>
            </w:r>
          </w:p>
        </w:tc>
      </w:tr>
      <w:tr w:rsidR="00727310" w:rsidRPr="00656E14" w14:paraId="3782718C" w14:textId="77777777" w:rsidTr="00C644F8">
        <w:trPr>
          <w:trHeight w:val="357"/>
        </w:trPr>
        <w:tc>
          <w:tcPr>
            <w:tcW w:w="4783" w:type="dxa"/>
            <w:hideMark/>
          </w:tcPr>
          <w:p w14:paraId="74A589BB" w14:textId="77777777" w:rsidR="00727310" w:rsidRPr="00656E14" w:rsidRDefault="00727310">
            <w:r w:rsidRPr="00656E14">
              <w:t>Bengali</w:t>
            </w:r>
          </w:p>
        </w:tc>
      </w:tr>
      <w:tr w:rsidR="00727310" w:rsidRPr="00656E14" w14:paraId="0436E56D" w14:textId="77777777" w:rsidTr="00C644F8">
        <w:trPr>
          <w:trHeight w:val="357"/>
        </w:trPr>
        <w:tc>
          <w:tcPr>
            <w:tcW w:w="4783" w:type="dxa"/>
            <w:hideMark/>
          </w:tcPr>
          <w:p w14:paraId="224AE526" w14:textId="77777777" w:rsidR="00727310" w:rsidRPr="00656E14" w:rsidRDefault="00727310">
            <w:r w:rsidRPr="00656E14">
              <w:lastRenderedPageBreak/>
              <w:t>French</w:t>
            </w:r>
          </w:p>
        </w:tc>
      </w:tr>
      <w:tr w:rsidR="00727310" w:rsidRPr="00656E14" w14:paraId="470C00A1" w14:textId="77777777" w:rsidTr="00C644F8">
        <w:trPr>
          <w:trHeight w:val="357"/>
        </w:trPr>
        <w:tc>
          <w:tcPr>
            <w:tcW w:w="4783" w:type="dxa"/>
            <w:hideMark/>
          </w:tcPr>
          <w:p w14:paraId="490C49CF" w14:textId="77777777" w:rsidR="00727310" w:rsidRPr="00656E14" w:rsidRDefault="00727310">
            <w:r w:rsidRPr="00656E14">
              <w:t xml:space="preserve">Kurdish / Kurdish Sorani </w:t>
            </w:r>
          </w:p>
        </w:tc>
      </w:tr>
      <w:tr w:rsidR="00727310" w:rsidRPr="00656E14" w14:paraId="4BD97F2F" w14:textId="77777777" w:rsidTr="00C644F8">
        <w:trPr>
          <w:trHeight w:val="357"/>
        </w:trPr>
        <w:tc>
          <w:tcPr>
            <w:tcW w:w="4783" w:type="dxa"/>
            <w:hideMark/>
          </w:tcPr>
          <w:p w14:paraId="3280E892" w14:textId="77777777" w:rsidR="00727310" w:rsidRPr="00656E14" w:rsidRDefault="00727310">
            <w:r w:rsidRPr="00656E14">
              <w:t>Somali</w:t>
            </w:r>
          </w:p>
        </w:tc>
      </w:tr>
      <w:tr w:rsidR="00727310" w:rsidRPr="00656E14" w14:paraId="6C446B64" w14:textId="77777777" w:rsidTr="00C644F8">
        <w:trPr>
          <w:trHeight w:val="357"/>
        </w:trPr>
        <w:tc>
          <w:tcPr>
            <w:tcW w:w="4783" w:type="dxa"/>
            <w:hideMark/>
          </w:tcPr>
          <w:p w14:paraId="71F116D2" w14:textId="77777777" w:rsidR="00727310" w:rsidRPr="00656E14" w:rsidRDefault="00727310">
            <w:r w:rsidRPr="00656E14">
              <w:t>BSL (British Sign Language)</w:t>
            </w:r>
          </w:p>
        </w:tc>
      </w:tr>
    </w:tbl>
    <w:p w14:paraId="681A6448" w14:textId="77777777" w:rsidR="00986AA7" w:rsidRPr="005C0076" w:rsidRDefault="00986AA7" w:rsidP="00830EF4"/>
    <w:p w14:paraId="57860CAD" w14:textId="495B2714" w:rsidR="00986AA7" w:rsidRDefault="00E9170F">
      <w:pPr>
        <w:pStyle w:val="ListParagraph"/>
        <w:numPr>
          <w:ilvl w:val="0"/>
          <w:numId w:val="5"/>
        </w:numPr>
      </w:pPr>
      <w:r>
        <w:t xml:space="preserve">An </w:t>
      </w:r>
      <w:r w:rsidR="00986AA7">
        <w:t>Equalities Impact Assessment was undertaken as part of the initial procurement process</w:t>
      </w:r>
      <w:r w:rsidR="0060293C">
        <w:t xml:space="preserve"> in September 2022</w:t>
      </w:r>
      <w:r w:rsidR="00986AA7">
        <w:t>. The findings in this assessment showed the implications are either positive or neutral, with no adverse effect.  The service will reduce inequalities by improving access to information in the spoken language of the resident</w:t>
      </w:r>
      <w:r w:rsidR="00C83A58">
        <w:t xml:space="preserve"> including for those residents with hearing impairment</w:t>
      </w:r>
      <w:r w:rsidR="00986AA7">
        <w:t>.</w:t>
      </w:r>
    </w:p>
    <w:p w14:paraId="4CA11F9D" w14:textId="77777777" w:rsidR="00986AA7" w:rsidRDefault="00986AA7" w:rsidP="00986AA7">
      <w:pPr>
        <w:pStyle w:val="ListParagraph"/>
      </w:pPr>
    </w:p>
    <w:p w14:paraId="4599E314" w14:textId="3895E4DB" w:rsidR="00986AA7" w:rsidRDefault="00986AA7" w:rsidP="00CE782A">
      <w:pPr>
        <w:pStyle w:val="ListParagraph"/>
        <w:numPr>
          <w:ilvl w:val="0"/>
          <w:numId w:val="5"/>
        </w:numPr>
      </w:pPr>
      <w:r>
        <w:t xml:space="preserve">The assessment has not identified any potential for unlawful conduct or disproportionate impact and conclude that all opportunities to advance equality are being addressed.  </w:t>
      </w:r>
    </w:p>
    <w:p w14:paraId="654F216A" w14:textId="6979756E" w:rsidR="00377569" w:rsidRDefault="00377569" w:rsidP="00782CEE">
      <w:pPr>
        <w:pStyle w:val="Heading4"/>
        <w:spacing w:before="480"/>
        <w:rPr>
          <w:szCs w:val="24"/>
          <w:lang w:val="en-US"/>
        </w:rPr>
      </w:pPr>
      <w:r w:rsidRPr="00AF31F7">
        <w:rPr>
          <w:sz w:val="28"/>
          <w:szCs w:val="28"/>
        </w:rPr>
        <w:t>Council Priorities</w:t>
      </w:r>
    </w:p>
    <w:p w14:paraId="4A788D89" w14:textId="77777777" w:rsidR="0013671F" w:rsidRPr="00FF5EEE" w:rsidRDefault="0013671F">
      <w:pPr>
        <w:pStyle w:val="ListParagraph"/>
        <w:numPr>
          <w:ilvl w:val="0"/>
          <w:numId w:val="5"/>
        </w:numPr>
        <w:autoSpaceDE w:val="0"/>
        <w:autoSpaceDN w:val="0"/>
        <w:spacing w:before="240"/>
        <w:rPr>
          <w:b/>
        </w:rPr>
      </w:pPr>
      <w:r w:rsidRPr="4DD73306">
        <w:rPr>
          <w:b/>
          <w:bCs/>
        </w:rPr>
        <w:t xml:space="preserve">Putting residents first. </w:t>
      </w:r>
      <w:r w:rsidRPr="4DD73306">
        <w:rPr>
          <w:rFonts w:cs="Arial"/>
        </w:rPr>
        <w:t xml:space="preserve">The provision of an Interpretation and Translation service is a demonstrable component of the Council’s commitment to equality of opportunity, enabling access to information and services.  </w:t>
      </w:r>
      <w:r>
        <w:t xml:space="preserve">Commissioning this service for children and young people and their families that are residents of Harrow, fully meets the Council’s priority of putting resident’s needs first.  </w:t>
      </w:r>
    </w:p>
    <w:p w14:paraId="5514D939" w14:textId="77777777" w:rsidR="00333FAA" w:rsidRDefault="00333FAA" w:rsidP="000B7C66">
      <w:pPr>
        <w:pStyle w:val="Heading2"/>
        <w:spacing w:before="480" w:after="240"/>
      </w:pPr>
      <w:r>
        <w:t>Section 3 - Statutory Officer Clearance</w:t>
      </w:r>
    </w:p>
    <w:p w14:paraId="3B5D52F9" w14:textId="035286DF" w:rsidR="00A66326" w:rsidRPr="00A66326" w:rsidRDefault="00A66326" w:rsidP="00A66326">
      <w:pPr>
        <w:rPr>
          <w:sz w:val="28"/>
        </w:rPr>
      </w:pPr>
      <w:r w:rsidRPr="00A66326">
        <w:rPr>
          <w:b/>
          <w:sz w:val="28"/>
        </w:rPr>
        <w:t xml:space="preserve">Statutory Officer:  </w:t>
      </w:r>
      <w:r w:rsidR="00E1395F">
        <w:rPr>
          <w:b/>
          <w:sz w:val="28"/>
        </w:rPr>
        <w:t>Jo Frost</w:t>
      </w:r>
    </w:p>
    <w:p w14:paraId="06450070" w14:textId="03A25232" w:rsidR="00A66326" w:rsidRPr="00A66326" w:rsidRDefault="00A66326" w:rsidP="00A66326">
      <w:r w:rsidRPr="00A66326">
        <w:t>Signed on behalf of the Chief Financial Officer</w:t>
      </w:r>
    </w:p>
    <w:p w14:paraId="33977AD6" w14:textId="77777777" w:rsidR="00A66326" w:rsidRPr="00A66326" w:rsidRDefault="00A66326" w:rsidP="00A66326">
      <w:pPr>
        <w:rPr>
          <w:sz w:val="28"/>
        </w:rPr>
      </w:pPr>
    </w:p>
    <w:p w14:paraId="555021EF" w14:textId="11EDA3FE" w:rsidR="00A66326" w:rsidRPr="00A66326" w:rsidRDefault="00A66326" w:rsidP="00A66326">
      <w:pPr>
        <w:spacing w:after="480"/>
        <w:rPr>
          <w:sz w:val="28"/>
        </w:rPr>
      </w:pPr>
      <w:r w:rsidRPr="00A66326">
        <w:rPr>
          <w:b/>
          <w:sz w:val="28"/>
        </w:rPr>
        <w:t xml:space="preserve">Date:  </w:t>
      </w:r>
      <w:r w:rsidR="006A2ABF">
        <w:rPr>
          <w:b/>
          <w:sz w:val="28"/>
        </w:rPr>
        <w:t>05.07.23</w:t>
      </w:r>
    </w:p>
    <w:p w14:paraId="7E329E85" w14:textId="23A8F3EA" w:rsidR="00A66326" w:rsidRPr="00A66326" w:rsidRDefault="00A66326" w:rsidP="00A66326">
      <w:pPr>
        <w:rPr>
          <w:sz w:val="28"/>
          <w:szCs w:val="28"/>
        </w:rPr>
      </w:pPr>
      <w:r w:rsidRPr="375B5A28">
        <w:rPr>
          <w:b/>
          <w:sz w:val="28"/>
          <w:szCs w:val="28"/>
        </w:rPr>
        <w:t xml:space="preserve">Statutory Officer:  </w:t>
      </w:r>
      <w:r w:rsidR="7FAD514C" w:rsidRPr="375B5A28">
        <w:rPr>
          <w:b/>
          <w:bCs/>
          <w:sz w:val="28"/>
          <w:szCs w:val="28"/>
        </w:rPr>
        <w:t>Mariam Khan</w:t>
      </w:r>
    </w:p>
    <w:p w14:paraId="76F84634" w14:textId="3EB4E045" w:rsidR="00A66326" w:rsidRPr="00A66326" w:rsidRDefault="00A66326" w:rsidP="00A66326">
      <w:r w:rsidRPr="00A66326">
        <w:t>Signed on behalf of</w:t>
      </w:r>
      <w:r w:rsidR="004C2A84">
        <w:t xml:space="preserve"> </w:t>
      </w:r>
      <w:r w:rsidRPr="00A66326">
        <w:t>the Monitoring Officer</w:t>
      </w:r>
    </w:p>
    <w:p w14:paraId="76E71941" w14:textId="77777777" w:rsidR="00A66326" w:rsidRPr="00A66326" w:rsidRDefault="00A66326" w:rsidP="00A66326">
      <w:pPr>
        <w:rPr>
          <w:sz w:val="28"/>
        </w:rPr>
      </w:pPr>
    </w:p>
    <w:p w14:paraId="1AC0D358" w14:textId="104DECFF" w:rsidR="00A66326" w:rsidRPr="003313EA" w:rsidRDefault="00A66326" w:rsidP="21A48D5C">
      <w:pPr>
        <w:spacing w:after="480"/>
        <w:rPr>
          <w:b/>
          <w:bCs/>
          <w:sz w:val="28"/>
          <w:szCs w:val="28"/>
        </w:rPr>
      </w:pPr>
      <w:r w:rsidRPr="21A48D5C">
        <w:rPr>
          <w:b/>
          <w:bCs/>
          <w:sz w:val="28"/>
          <w:szCs w:val="28"/>
        </w:rPr>
        <w:t xml:space="preserve">Date:  </w:t>
      </w:r>
      <w:r w:rsidR="0DB78BDD" w:rsidRPr="21A48D5C">
        <w:rPr>
          <w:b/>
          <w:bCs/>
          <w:sz w:val="28"/>
          <w:szCs w:val="28"/>
        </w:rPr>
        <w:t>20.07.2023</w:t>
      </w:r>
    </w:p>
    <w:p w14:paraId="31D8FA55" w14:textId="0B94CAA8" w:rsidR="00BF5AFA" w:rsidRPr="00A66326" w:rsidRDefault="00BF5AFA" w:rsidP="00BF5AFA">
      <w:pPr>
        <w:rPr>
          <w:sz w:val="28"/>
        </w:rPr>
      </w:pPr>
      <w:r>
        <w:rPr>
          <w:b/>
          <w:sz w:val="28"/>
        </w:rPr>
        <w:t>Chief</w:t>
      </w:r>
      <w:r w:rsidRPr="00A66326">
        <w:rPr>
          <w:b/>
          <w:sz w:val="28"/>
        </w:rPr>
        <w:t xml:space="preserve"> Officer:  </w:t>
      </w:r>
      <w:r w:rsidR="004C2A84">
        <w:rPr>
          <w:b/>
          <w:sz w:val="28"/>
        </w:rPr>
        <w:t>Senel Arkut</w:t>
      </w:r>
    </w:p>
    <w:p w14:paraId="6C086558" w14:textId="6DDEDC59" w:rsidR="00BF5AFA" w:rsidRPr="00A66326" w:rsidRDefault="00BF5AFA" w:rsidP="00BF5AFA">
      <w:r w:rsidRPr="00A66326">
        <w:t xml:space="preserve">Signed </w:t>
      </w:r>
      <w:r>
        <w:t>off by the Corporate Director</w:t>
      </w:r>
    </w:p>
    <w:p w14:paraId="34A60057" w14:textId="77777777" w:rsidR="00BF5AFA" w:rsidRPr="00A66326" w:rsidRDefault="00BF5AFA" w:rsidP="00BF5AFA">
      <w:pPr>
        <w:rPr>
          <w:sz w:val="28"/>
        </w:rPr>
      </w:pPr>
    </w:p>
    <w:p w14:paraId="5F67CDF0" w14:textId="6CC39486" w:rsidR="00BF5AFA" w:rsidRPr="00A66326" w:rsidRDefault="00BF5AFA" w:rsidP="00BF5AFA">
      <w:pPr>
        <w:spacing w:after="480"/>
        <w:rPr>
          <w:sz w:val="28"/>
        </w:rPr>
      </w:pPr>
      <w:r w:rsidRPr="00A66326">
        <w:rPr>
          <w:b/>
          <w:sz w:val="28"/>
        </w:rPr>
        <w:t xml:space="preserve">Date:  </w:t>
      </w:r>
      <w:r w:rsidR="009A7D33">
        <w:rPr>
          <w:b/>
          <w:sz w:val="28"/>
        </w:rPr>
        <w:t>26</w:t>
      </w:r>
      <w:r w:rsidR="00B32C3A">
        <w:rPr>
          <w:b/>
          <w:sz w:val="28"/>
        </w:rPr>
        <w:t>.07.</w:t>
      </w:r>
      <w:r w:rsidR="004976D6">
        <w:rPr>
          <w:b/>
          <w:sz w:val="28"/>
        </w:rPr>
        <w:t>23</w:t>
      </w:r>
    </w:p>
    <w:p w14:paraId="2C546334" w14:textId="6F5F8B4F" w:rsidR="00BF5AFA" w:rsidRPr="00A66326" w:rsidRDefault="00BF5AFA" w:rsidP="00BF5AFA">
      <w:pPr>
        <w:rPr>
          <w:sz w:val="28"/>
        </w:rPr>
      </w:pPr>
      <w:r>
        <w:rPr>
          <w:b/>
          <w:sz w:val="28"/>
        </w:rPr>
        <w:t>Head of Procurement</w:t>
      </w:r>
      <w:r w:rsidRPr="00A66326">
        <w:rPr>
          <w:b/>
          <w:sz w:val="28"/>
        </w:rPr>
        <w:t xml:space="preserve">:  </w:t>
      </w:r>
      <w:r w:rsidR="00526922">
        <w:rPr>
          <w:b/>
          <w:sz w:val="28"/>
        </w:rPr>
        <w:t>Martin Trim</w:t>
      </w:r>
    </w:p>
    <w:p w14:paraId="3C6E94C3" w14:textId="42DA6CBA" w:rsidR="00BF5AFA" w:rsidRPr="00A66326" w:rsidRDefault="00BF5AFA" w:rsidP="00BF5AFA">
      <w:r w:rsidRPr="00A66326">
        <w:t xml:space="preserve">Signed on behalf of the </w:t>
      </w:r>
      <w:r>
        <w:t>Head of Procurement</w:t>
      </w:r>
    </w:p>
    <w:p w14:paraId="399669DE" w14:textId="77777777" w:rsidR="00BF5AFA" w:rsidRPr="00A66326" w:rsidRDefault="00BF5AFA" w:rsidP="00BF5AFA">
      <w:pPr>
        <w:rPr>
          <w:sz w:val="28"/>
        </w:rPr>
      </w:pPr>
    </w:p>
    <w:p w14:paraId="5A683B65" w14:textId="6B458D7D" w:rsidR="00BF5AFA" w:rsidRPr="003313EA" w:rsidRDefault="00BF5AFA" w:rsidP="00BF5AFA">
      <w:pPr>
        <w:spacing w:after="480"/>
        <w:rPr>
          <w:sz w:val="28"/>
        </w:rPr>
      </w:pPr>
      <w:r w:rsidRPr="00A66326">
        <w:rPr>
          <w:b/>
          <w:sz w:val="28"/>
        </w:rPr>
        <w:t xml:space="preserve">Date: </w:t>
      </w:r>
      <w:r w:rsidR="000868E2">
        <w:rPr>
          <w:b/>
          <w:sz w:val="28"/>
        </w:rPr>
        <w:t>12</w:t>
      </w:r>
      <w:r w:rsidR="0010367B">
        <w:rPr>
          <w:b/>
          <w:sz w:val="28"/>
        </w:rPr>
        <w:t>.07.23</w:t>
      </w:r>
      <w:r w:rsidRPr="00A66326">
        <w:rPr>
          <w:b/>
          <w:sz w:val="28"/>
        </w:rPr>
        <w:t xml:space="preserve"> </w:t>
      </w:r>
    </w:p>
    <w:p w14:paraId="113297A5" w14:textId="137C51C1" w:rsidR="00BF5AFA" w:rsidRPr="00A66326" w:rsidRDefault="00BF5AFA" w:rsidP="00BF5AFA">
      <w:pPr>
        <w:rPr>
          <w:sz w:val="28"/>
        </w:rPr>
      </w:pPr>
      <w:r>
        <w:rPr>
          <w:b/>
          <w:sz w:val="28"/>
        </w:rPr>
        <w:t>Head of Internal Audit</w:t>
      </w:r>
      <w:r w:rsidRPr="00A66326">
        <w:rPr>
          <w:b/>
          <w:sz w:val="28"/>
        </w:rPr>
        <w:t xml:space="preserve">:  </w:t>
      </w:r>
      <w:r w:rsidR="00661812">
        <w:rPr>
          <w:b/>
          <w:sz w:val="28"/>
        </w:rPr>
        <w:t>Neale Burns</w:t>
      </w:r>
    </w:p>
    <w:p w14:paraId="5CF04A24" w14:textId="2A8E7E9E" w:rsidR="00BF5AFA" w:rsidRPr="00A66326" w:rsidRDefault="00BF5AFA" w:rsidP="00BF5AFA">
      <w:r w:rsidRPr="00A66326">
        <w:t xml:space="preserve">Signed on behalf </w:t>
      </w:r>
      <w:r w:rsidR="00661812" w:rsidRPr="00A66326">
        <w:t>of the</w:t>
      </w:r>
      <w:r w:rsidRPr="00A66326">
        <w:t xml:space="preserve"> </w:t>
      </w:r>
      <w:r>
        <w:t>Head of Internal Audit</w:t>
      </w:r>
    </w:p>
    <w:p w14:paraId="3B1CEB5F" w14:textId="77777777" w:rsidR="00BF5AFA" w:rsidRPr="00A66326" w:rsidRDefault="00BF5AFA" w:rsidP="00BF5AFA">
      <w:pPr>
        <w:rPr>
          <w:sz w:val="28"/>
        </w:rPr>
      </w:pPr>
    </w:p>
    <w:p w14:paraId="065BF29C" w14:textId="19E3D55D" w:rsidR="00BF5AFA" w:rsidRPr="00F42E1E" w:rsidRDefault="00BF5AFA" w:rsidP="00BF5AFA">
      <w:pPr>
        <w:pStyle w:val="Heading2"/>
        <w:spacing w:after="240"/>
        <w:rPr>
          <w:rFonts w:ascii="Arial" w:hAnsi="Arial"/>
          <w:sz w:val="28"/>
        </w:rPr>
      </w:pPr>
      <w:r w:rsidRPr="00F42E1E">
        <w:rPr>
          <w:rFonts w:ascii="Arial" w:hAnsi="Arial"/>
          <w:sz w:val="28"/>
        </w:rPr>
        <w:t>Date:</w:t>
      </w:r>
      <w:r w:rsidR="00661812">
        <w:rPr>
          <w:rFonts w:ascii="Arial" w:hAnsi="Arial"/>
          <w:sz w:val="28"/>
        </w:rPr>
        <w:t xml:space="preserve"> </w:t>
      </w:r>
      <w:r w:rsidR="00B23836">
        <w:rPr>
          <w:rFonts w:ascii="Arial" w:hAnsi="Arial"/>
          <w:sz w:val="28"/>
        </w:rPr>
        <w:t>17.07.23</w:t>
      </w:r>
    </w:p>
    <w:p w14:paraId="04C352A5" w14:textId="77777777" w:rsidR="00F42E1E" w:rsidRDefault="00F42E1E" w:rsidP="00F42E1E"/>
    <w:p w14:paraId="4B4EF029" w14:textId="77777777" w:rsidR="0001309E" w:rsidRDefault="00F42E1E" w:rsidP="00F42E1E">
      <w:pPr>
        <w:rPr>
          <w:b/>
          <w:bCs/>
          <w:sz w:val="28"/>
        </w:rPr>
      </w:pPr>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CF5372">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55B78085"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37C9F7E7"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YES</w:t>
      </w:r>
    </w:p>
    <w:p w14:paraId="6B589F3A" w14:textId="5D2B723F"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BA0558" w:rsidRPr="00BA0558">
        <w:t>Zayn Darr</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180C2A9B" w14:textId="77777777" w:rsidR="000D4B8D" w:rsidRPr="00782CEE" w:rsidRDefault="000D4B8D" w:rsidP="000D4B8D">
      <w:pPr>
        <w:pStyle w:val="Infotext"/>
        <w:rPr>
          <w:bCs/>
          <w:lang w:val="it-IT"/>
        </w:rPr>
      </w:pPr>
      <w:r w:rsidRPr="00782CEE">
        <w:rPr>
          <w:b/>
          <w:lang w:val="it-IT"/>
        </w:rPr>
        <w:t xml:space="preserve">Contact: </w:t>
      </w:r>
      <w:r w:rsidRPr="00782CEE">
        <w:rPr>
          <w:bCs/>
          <w:lang w:val="it-IT"/>
        </w:rPr>
        <w:t xml:space="preserve">Priya Ganatra, Strategic </w:t>
      </w:r>
      <w:proofErr w:type="spellStart"/>
      <w:r w:rsidRPr="00782CEE">
        <w:rPr>
          <w:bCs/>
          <w:lang w:val="it-IT"/>
        </w:rPr>
        <w:t>Commissioning</w:t>
      </w:r>
      <w:proofErr w:type="spellEnd"/>
      <w:r w:rsidRPr="00782CEE">
        <w:rPr>
          <w:bCs/>
          <w:lang w:val="it-IT"/>
        </w:rPr>
        <w:t xml:space="preserve"> Manager </w:t>
      </w:r>
    </w:p>
    <w:p w14:paraId="25CB484A" w14:textId="77777777" w:rsidR="000D4B8D" w:rsidRPr="00782CEE" w:rsidRDefault="006C59E1" w:rsidP="000D4B8D">
      <w:pPr>
        <w:pStyle w:val="Infotext"/>
        <w:rPr>
          <w:bCs/>
          <w:lang w:val="it-IT"/>
        </w:rPr>
      </w:pPr>
      <w:hyperlink r:id="rId14" w:history="1">
        <w:r w:rsidR="000D4B8D" w:rsidRPr="00782CEE">
          <w:rPr>
            <w:rStyle w:val="Hyperlink"/>
            <w:bCs/>
            <w:lang w:val="it-IT"/>
          </w:rPr>
          <w:t>Priya.ganatra@harrow.gov.uk</w:t>
        </w:r>
      </w:hyperlink>
    </w:p>
    <w:p w14:paraId="02A0F968" w14:textId="77777777" w:rsidR="000D4B8D" w:rsidRPr="00782CEE" w:rsidRDefault="000D4B8D" w:rsidP="000D4B8D">
      <w:pPr>
        <w:pStyle w:val="Infotext"/>
        <w:rPr>
          <w:bCs/>
          <w:lang w:val="it-IT"/>
        </w:rPr>
      </w:pPr>
      <w:r w:rsidRPr="00782CEE">
        <w:rPr>
          <w:bCs/>
          <w:lang w:val="it-IT"/>
        </w:rPr>
        <w:t>Phone: 07976957586</w:t>
      </w:r>
    </w:p>
    <w:p w14:paraId="366984AA" w14:textId="77777777" w:rsidR="00782CEE" w:rsidRPr="006C59E1" w:rsidRDefault="00782CEE" w:rsidP="00883DCB">
      <w:pPr>
        <w:pStyle w:val="Infotext"/>
        <w:spacing w:after="240"/>
        <w:rPr>
          <w:b/>
          <w:lang w:val="it-IT"/>
        </w:rPr>
      </w:pPr>
    </w:p>
    <w:p w14:paraId="5C6FF1A4" w14:textId="1C990BE1" w:rsidR="00D73641" w:rsidRDefault="00333FAA" w:rsidP="00883DCB">
      <w:pPr>
        <w:pStyle w:val="Infotext"/>
        <w:spacing w:after="240"/>
        <w:rPr>
          <w:b/>
        </w:rPr>
      </w:pPr>
      <w:r w:rsidRPr="004E47FC">
        <w:rPr>
          <w:b/>
        </w:rPr>
        <w:t xml:space="preserve">Background Papers: </w:t>
      </w:r>
    </w:p>
    <w:p w14:paraId="56548AEF" w14:textId="77777777" w:rsidR="00F740D9" w:rsidRDefault="005808FB" w:rsidP="00C463D2">
      <w:pPr>
        <w:pStyle w:val="Infotext"/>
        <w:spacing w:before="480"/>
        <w:rPr>
          <w:rFonts w:eastAsia="Arial" w:cs="Arial"/>
        </w:rPr>
      </w:pPr>
      <w:r>
        <w:rPr>
          <w:b/>
        </w:rPr>
        <w:t xml:space="preserve"> </w:t>
      </w:r>
      <w:hyperlink r:id="rId15">
        <w:r w:rsidR="00C463D2" w:rsidRPr="00883DCB">
          <w:rPr>
            <w:rStyle w:val="Hyperlink"/>
            <w:rFonts w:eastAsia="Arial" w:cs="Arial"/>
          </w:rPr>
          <w:t>ATC-UK-Survey-and-Report.pdf</w:t>
        </w:r>
      </w:hyperlink>
      <w:r w:rsidR="00C463D2" w:rsidRPr="00883DCB">
        <w:rPr>
          <w:rFonts w:eastAsia="Arial" w:cs="Arial"/>
        </w:rPr>
        <w:t>)</w:t>
      </w:r>
    </w:p>
    <w:p w14:paraId="7C8FEB52" w14:textId="1006220A" w:rsidR="00842757" w:rsidRPr="00C463D2" w:rsidRDefault="00842757" w:rsidP="00C463D2">
      <w:pPr>
        <w:pStyle w:val="Infotext"/>
        <w:spacing w:before="480"/>
        <w:rPr>
          <w:rFonts w:ascii="Arial Black" w:hAnsi="Arial Black"/>
        </w:rPr>
      </w:pPr>
      <w:r w:rsidRPr="00C463D2">
        <w:rPr>
          <w:rFonts w:ascii="Arial Black" w:hAnsi="Arial Black"/>
        </w:rPr>
        <w:t>Call-in waived by the Chair of Overview and Scrutiny Committee</w:t>
      </w:r>
    </w:p>
    <w:p w14:paraId="17CDBD67" w14:textId="5CF776E5" w:rsidR="00842757" w:rsidRDefault="00782CEE" w:rsidP="00842757">
      <w:pPr>
        <w:pStyle w:val="Infotext"/>
        <w:spacing w:before="240"/>
      </w:pPr>
      <w:r>
        <w:rPr>
          <w:b/>
        </w:rPr>
        <w:t>NO</w:t>
      </w:r>
    </w:p>
    <w:p w14:paraId="04366032" w14:textId="05C0BD86" w:rsidR="00BA2686" w:rsidRDefault="00BA2686">
      <w:pPr>
        <w:rPr>
          <w:rFonts w:cs="Arial"/>
          <w:i/>
          <w:color w:val="FF0000"/>
          <w:szCs w:val="24"/>
          <w:lang w:eastAsia="en-GB"/>
        </w:rPr>
      </w:pPr>
    </w:p>
    <w:sectPr w:rsidR="00BA2686"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E609" w14:textId="77777777" w:rsidR="003472E3" w:rsidRDefault="003472E3">
      <w:r>
        <w:separator/>
      </w:r>
    </w:p>
  </w:endnote>
  <w:endnote w:type="continuationSeparator" w:id="0">
    <w:p w14:paraId="1B1878E7" w14:textId="77777777" w:rsidR="003472E3" w:rsidRDefault="003472E3">
      <w:r>
        <w:continuationSeparator/>
      </w:r>
    </w:p>
  </w:endnote>
  <w:endnote w:type="continuationNotice" w:id="1">
    <w:p w14:paraId="5FF2B26F" w14:textId="77777777" w:rsidR="003472E3" w:rsidRDefault="00347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enda-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E7DF" w14:textId="77777777" w:rsidR="003472E3" w:rsidRDefault="003472E3">
      <w:r>
        <w:separator/>
      </w:r>
    </w:p>
  </w:footnote>
  <w:footnote w:type="continuationSeparator" w:id="0">
    <w:p w14:paraId="2075ABCE" w14:textId="77777777" w:rsidR="003472E3" w:rsidRDefault="003472E3">
      <w:r>
        <w:continuationSeparator/>
      </w:r>
    </w:p>
  </w:footnote>
  <w:footnote w:type="continuationNotice" w:id="1">
    <w:p w14:paraId="6354CF0F" w14:textId="77777777" w:rsidR="003472E3" w:rsidRDefault="00347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intelligence2.xml><?xml version="1.0" encoding="utf-8"?>
<int2:intelligence xmlns:int2="http://schemas.microsoft.com/office/intelligence/2020/intelligence" xmlns:oel="http://schemas.microsoft.com/office/2019/extlst">
  <int2:observations>
    <int2:textHash int2:hashCode="l/F3qaURjXHmTy" int2:id="05FibkA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50A4"/>
    <w:multiLevelType w:val="hybridMultilevel"/>
    <w:tmpl w:val="F3AE08A0"/>
    <w:lvl w:ilvl="0" w:tplc="FFFFFFFF">
      <w:start w:val="1"/>
      <w:numFmt w:val="decimal"/>
      <w:lvlText w:val="%1."/>
      <w:lvlJc w:val="left"/>
      <w:pPr>
        <w:ind w:left="720" w:hanging="360"/>
      </w:pPr>
      <w:rPr>
        <w:rFonts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8620DE"/>
    <w:multiLevelType w:val="multilevel"/>
    <w:tmpl w:val="69BCBC74"/>
    <w:lvl w:ilvl="0">
      <w:start w:val="1"/>
      <w:numFmt w:val="decimal"/>
      <w:lvlText w:val="%1."/>
      <w:lvlJc w:val="left"/>
      <w:pPr>
        <w:ind w:left="720" w:hanging="360"/>
      </w:pPr>
    </w:lvl>
    <w:lvl w:ilvl="1">
      <w:start w:val="2"/>
      <w:numFmt w:val="decimal"/>
      <w:isLgl/>
      <w:lvlText w:val="%1.%2"/>
      <w:lvlJc w:val="left"/>
      <w:pPr>
        <w:ind w:left="758" w:hanging="3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4047B9"/>
    <w:multiLevelType w:val="hybridMultilevel"/>
    <w:tmpl w:val="991A1C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0A7219"/>
    <w:multiLevelType w:val="hybridMultilevel"/>
    <w:tmpl w:val="D088AA5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35549A"/>
    <w:multiLevelType w:val="hybridMultilevel"/>
    <w:tmpl w:val="80EC464E"/>
    <w:lvl w:ilvl="0" w:tplc="FFFFFFFF">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55672E"/>
    <w:multiLevelType w:val="hybridMultilevel"/>
    <w:tmpl w:val="363277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6B0EF3"/>
    <w:multiLevelType w:val="hybridMultilevel"/>
    <w:tmpl w:val="D8D02BAA"/>
    <w:lvl w:ilvl="0" w:tplc="A3D00476">
      <w:start w:val="1"/>
      <w:numFmt w:val="bullet"/>
      <w:lvlText w:val="·"/>
      <w:lvlJc w:val="left"/>
      <w:pPr>
        <w:ind w:left="1080" w:hanging="360"/>
      </w:pPr>
      <w:rPr>
        <w:rFonts w:ascii="Symbol" w:hAnsi="Symbol" w:hint="default"/>
      </w:rPr>
    </w:lvl>
    <w:lvl w:ilvl="1" w:tplc="A2FAFD06">
      <w:start w:val="1"/>
      <w:numFmt w:val="bullet"/>
      <w:lvlText w:val="o"/>
      <w:lvlJc w:val="left"/>
      <w:pPr>
        <w:ind w:left="1800" w:hanging="360"/>
      </w:pPr>
      <w:rPr>
        <w:rFonts w:ascii="Courier New" w:hAnsi="Courier New" w:hint="default"/>
      </w:rPr>
    </w:lvl>
    <w:lvl w:ilvl="2" w:tplc="803602BE">
      <w:start w:val="1"/>
      <w:numFmt w:val="bullet"/>
      <w:lvlText w:val=""/>
      <w:lvlJc w:val="left"/>
      <w:pPr>
        <w:ind w:left="2520" w:hanging="360"/>
      </w:pPr>
      <w:rPr>
        <w:rFonts w:ascii="Wingdings" w:hAnsi="Wingdings" w:hint="default"/>
      </w:rPr>
    </w:lvl>
    <w:lvl w:ilvl="3" w:tplc="7CF8D2B2">
      <w:start w:val="1"/>
      <w:numFmt w:val="bullet"/>
      <w:lvlText w:val=""/>
      <w:lvlJc w:val="left"/>
      <w:pPr>
        <w:ind w:left="3240" w:hanging="360"/>
      </w:pPr>
      <w:rPr>
        <w:rFonts w:ascii="Symbol" w:hAnsi="Symbol" w:hint="default"/>
      </w:rPr>
    </w:lvl>
    <w:lvl w:ilvl="4" w:tplc="98768A64">
      <w:start w:val="1"/>
      <w:numFmt w:val="bullet"/>
      <w:lvlText w:val="o"/>
      <w:lvlJc w:val="left"/>
      <w:pPr>
        <w:ind w:left="3960" w:hanging="360"/>
      </w:pPr>
      <w:rPr>
        <w:rFonts w:ascii="Courier New" w:hAnsi="Courier New" w:hint="default"/>
      </w:rPr>
    </w:lvl>
    <w:lvl w:ilvl="5" w:tplc="A56EE634">
      <w:start w:val="1"/>
      <w:numFmt w:val="bullet"/>
      <w:lvlText w:val=""/>
      <w:lvlJc w:val="left"/>
      <w:pPr>
        <w:ind w:left="4680" w:hanging="360"/>
      </w:pPr>
      <w:rPr>
        <w:rFonts w:ascii="Wingdings" w:hAnsi="Wingdings" w:hint="default"/>
      </w:rPr>
    </w:lvl>
    <w:lvl w:ilvl="6" w:tplc="00C2935C">
      <w:start w:val="1"/>
      <w:numFmt w:val="bullet"/>
      <w:lvlText w:val=""/>
      <w:lvlJc w:val="left"/>
      <w:pPr>
        <w:ind w:left="5400" w:hanging="360"/>
      </w:pPr>
      <w:rPr>
        <w:rFonts w:ascii="Symbol" w:hAnsi="Symbol" w:hint="default"/>
      </w:rPr>
    </w:lvl>
    <w:lvl w:ilvl="7" w:tplc="C56C431E">
      <w:start w:val="1"/>
      <w:numFmt w:val="bullet"/>
      <w:lvlText w:val="o"/>
      <w:lvlJc w:val="left"/>
      <w:pPr>
        <w:ind w:left="6120" w:hanging="360"/>
      </w:pPr>
      <w:rPr>
        <w:rFonts w:ascii="Courier New" w:hAnsi="Courier New" w:hint="default"/>
      </w:rPr>
    </w:lvl>
    <w:lvl w:ilvl="8" w:tplc="3DFEB4E4">
      <w:start w:val="1"/>
      <w:numFmt w:val="bullet"/>
      <w:lvlText w:val=""/>
      <w:lvlJc w:val="left"/>
      <w:pPr>
        <w:ind w:left="6840" w:hanging="360"/>
      </w:pPr>
      <w:rPr>
        <w:rFonts w:ascii="Wingdings" w:hAnsi="Wingdings" w:hint="default"/>
      </w:rPr>
    </w:lvl>
  </w:abstractNum>
  <w:abstractNum w:abstractNumId="7" w15:restartNumberingAfterBreak="0">
    <w:nsid w:val="57284EC5"/>
    <w:multiLevelType w:val="hybridMultilevel"/>
    <w:tmpl w:val="D2B86B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F941FA"/>
    <w:multiLevelType w:val="hybridMultilevel"/>
    <w:tmpl w:val="A27E4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CDFC964"/>
    <w:multiLevelType w:val="hybridMultilevel"/>
    <w:tmpl w:val="206AEE0A"/>
    <w:lvl w:ilvl="0" w:tplc="B7BE80E8">
      <w:start w:val="1"/>
      <w:numFmt w:val="bullet"/>
      <w:lvlText w:val="·"/>
      <w:lvlJc w:val="left"/>
      <w:pPr>
        <w:ind w:left="720" w:hanging="360"/>
      </w:pPr>
      <w:rPr>
        <w:rFonts w:ascii="Symbol" w:hAnsi="Symbol" w:hint="default"/>
      </w:rPr>
    </w:lvl>
    <w:lvl w:ilvl="1" w:tplc="EB6C2178">
      <w:start w:val="1"/>
      <w:numFmt w:val="bullet"/>
      <w:lvlText w:val="o"/>
      <w:lvlJc w:val="left"/>
      <w:pPr>
        <w:ind w:left="1440" w:hanging="360"/>
      </w:pPr>
      <w:rPr>
        <w:rFonts w:ascii="Courier New" w:hAnsi="Courier New" w:hint="default"/>
      </w:rPr>
    </w:lvl>
    <w:lvl w:ilvl="2" w:tplc="3F4E0E6E">
      <w:start w:val="1"/>
      <w:numFmt w:val="bullet"/>
      <w:lvlText w:val=""/>
      <w:lvlJc w:val="left"/>
      <w:pPr>
        <w:ind w:left="2160" w:hanging="360"/>
      </w:pPr>
      <w:rPr>
        <w:rFonts w:ascii="Wingdings" w:hAnsi="Wingdings" w:hint="default"/>
      </w:rPr>
    </w:lvl>
    <w:lvl w:ilvl="3" w:tplc="E28221E2">
      <w:start w:val="1"/>
      <w:numFmt w:val="bullet"/>
      <w:lvlText w:val=""/>
      <w:lvlJc w:val="left"/>
      <w:pPr>
        <w:ind w:left="2880" w:hanging="360"/>
      </w:pPr>
      <w:rPr>
        <w:rFonts w:ascii="Symbol" w:hAnsi="Symbol" w:hint="default"/>
      </w:rPr>
    </w:lvl>
    <w:lvl w:ilvl="4" w:tplc="44BADEF0">
      <w:start w:val="1"/>
      <w:numFmt w:val="bullet"/>
      <w:lvlText w:val="o"/>
      <w:lvlJc w:val="left"/>
      <w:pPr>
        <w:ind w:left="3600" w:hanging="360"/>
      </w:pPr>
      <w:rPr>
        <w:rFonts w:ascii="Courier New" w:hAnsi="Courier New" w:hint="default"/>
      </w:rPr>
    </w:lvl>
    <w:lvl w:ilvl="5" w:tplc="2EFCFD92">
      <w:start w:val="1"/>
      <w:numFmt w:val="bullet"/>
      <w:lvlText w:val=""/>
      <w:lvlJc w:val="left"/>
      <w:pPr>
        <w:ind w:left="4320" w:hanging="360"/>
      </w:pPr>
      <w:rPr>
        <w:rFonts w:ascii="Wingdings" w:hAnsi="Wingdings" w:hint="default"/>
      </w:rPr>
    </w:lvl>
    <w:lvl w:ilvl="6" w:tplc="7B20FEE4">
      <w:start w:val="1"/>
      <w:numFmt w:val="bullet"/>
      <w:lvlText w:val=""/>
      <w:lvlJc w:val="left"/>
      <w:pPr>
        <w:ind w:left="5040" w:hanging="360"/>
      </w:pPr>
      <w:rPr>
        <w:rFonts w:ascii="Symbol" w:hAnsi="Symbol" w:hint="default"/>
      </w:rPr>
    </w:lvl>
    <w:lvl w:ilvl="7" w:tplc="FC2CAF66">
      <w:start w:val="1"/>
      <w:numFmt w:val="bullet"/>
      <w:lvlText w:val="o"/>
      <w:lvlJc w:val="left"/>
      <w:pPr>
        <w:ind w:left="5760" w:hanging="360"/>
      </w:pPr>
      <w:rPr>
        <w:rFonts w:ascii="Courier New" w:hAnsi="Courier New" w:hint="default"/>
      </w:rPr>
    </w:lvl>
    <w:lvl w:ilvl="8" w:tplc="5DACEF6E">
      <w:start w:val="1"/>
      <w:numFmt w:val="bullet"/>
      <w:lvlText w:val=""/>
      <w:lvlJc w:val="left"/>
      <w:pPr>
        <w:ind w:left="6480" w:hanging="360"/>
      </w:pPr>
      <w:rPr>
        <w:rFonts w:ascii="Wingdings" w:hAnsi="Wingdings" w:hint="default"/>
      </w:rPr>
    </w:lvl>
  </w:abstractNum>
  <w:abstractNum w:abstractNumId="10" w15:restartNumberingAfterBreak="0">
    <w:nsid w:val="63AB6852"/>
    <w:multiLevelType w:val="hybridMultilevel"/>
    <w:tmpl w:val="D5442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491F025"/>
    <w:multiLevelType w:val="hybridMultilevel"/>
    <w:tmpl w:val="B52CD362"/>
    <w:lvl w:ilvl="0" w:tplc="D63A0980">
      <w:start w:val="1"/>
      <w:numFmt w:val="bullet"/>
      <w:lvlText w:val="·"/>
      <w:lvlJc w:val="left"/>
      <w:pPr>
        <w:ind w:left="1080" w:hanging="360"/>
      </w:pPr>
      <w:rPr>
        <w:rFonts w:ascii="Symbol" w:hAnsi="Symbol" w:hint="default"/>
      </w:rPr>
    </w:lvl>
    <w:lvl w:ilvl="1" w:tplc="DA9E6468">
      <w:start w:val="1"/>
      <w:numFmt w:val="bullet"/>
      <w:lvlText w:val="o"/>
      <w:lvlJc w:val="left"/>
      <w:pPr>
        <w:ind w:left="1800" w:hanging="360"/>
      </w:pPr>
      <w:rPr>
        <w:rFonts w:ascii="Courier New" w:hAnsi="Courier New" w:hint="default"/>
      </w:rPr>
    </w:lvl>
    <w:lvl w:ilvl="2" w:tplc="7B6A0AD2">
      <w:start w:val="1"/>
      <w:numFmt w:val="bullet"/>
      <w:lvlText w:val=""/>
      <w:lvlJc w:val="left"/>
      <w:pPr>
        <w:ind w:left="2520" w:hanging="360"/>
      </w:pPr>
      <w:rPr>
        <w:rFonts w:ascii="Wingdings" w:hAnsi="Wingdings" w:hint="default"/>
      </w:rPr>
    </w:lvl>
    <w:lvl w:ilvl="3" w:tplc="6A746058">
      <w:start w:val="1"/>
      <w:numFmt w:val="bullet"/>
      <w:lvlText w:val=""/>
      <w:lvlJc w:val="left"/>
      <w:pPr>
        <w:ind w:left="3240" w:hanging="360"/>
      </w:pPr>
      <w:rPr>
        <w:rFonts w:ascii="Symbol" w:hAnsi="Symbol" w:hint="default"/>
      </w:rPr>
    </w:lvl>
    <w:lvl w:ilvl="4" w:tplc="8876A44A">
      <w:start w:val="1"/>
      <w:numFmt w:val="bullet"/>
      <w:lvlText w:val="o"/>
      <w:lvlJc w:val="left"/>
      <w:pPr>
        <w:ind w:left="3960" w:hanging="360"/>
      </w:pPr>
      <w:rPr>
        <w:rFonts w:ascii="Courier New" w:hAnsi="Courier New" w:hint="default"/>
      </w:rPr>
    </w:lvl>
    <w:lvl w:ilvl="5" w:tplc="5ED2F77A">
      <w:start w:val="1"/>
      <w:numFmt w:val="bullet"/>
      <w:lvlText w:val=""/>
      <w:lvlJc w:val="left"/>
      <w:pPr>
        <w:ind w:left="4680" w:hanging="360"/>
      </w:pPr>
      <w:rPr>
        <w:rFonts w:ascii="Wingdings" w:hAnsi="Wingdings" w:hint="default"/>
      </w:rPr>
    </w:lvl>
    <w:lvl w:ilvl="6" w:tplc="A9F49FB0">
      <w:start w:val="1"/>
      <w:numFmt w:val="bullet"/>
      <w:lvlText w:val=""/>
      <w:lvlJc w:val="left"/>
      <w:pPr>
        <w:ind w:left="5400" w:hanging="360"/>
      </w:pPr>
      <w:rPr>
        <w:rFonts w:ascii="Symbol" w:hAnsi="Symbol" w:hint="default"/>
      </w:rPr>
    </w:lvl>
    <w:lvl w:ilvl="7" w:tplc="93FA76EC">
      <w:start w:val="1"/>
      <w:numFmt w:val="bullet"/>
      <w:lvlText w:val="o"/>
      <w:lvlJc w:val="left"/>
      <w:pPr>
        <w:ind w:left="6120" w:hanging="360"/>
      </w:pPr>
      <w:rPr>
        <w:rFonts w:ascii="Courier New" w:hAnsi="Courier New" w:hint="default"/>
      </w:rPr>
    </w:lvl>
    <w:lvl w:ilvl="8" w:tplc="A00689DA">
      <w:start w:val="1"/>
      <w:numFmt w:val="bullet"/>
      <w:lvlText w:val=""/>
      <w:lvlJc w:val="left"/>
      <w:pPr>
        <w:ind w:left="6840" w:hanging="360"/>
      </w:pPr>
      <w:rPr>
        <w:rFonts w:ascii="Wingdings" w:hAnsi="Wingdings" w:hint="default"/>
      </w:rPr>
    </w:lvl>
  </w:abstractNum>
  <w:num w:numId="1" w16cid:durableId="1459836701">
    <w:abstractNumId w:val="9"/>
  </w:num>
  <w:num w:numId="2" w16cid:durableId="797139292">
    <w:abstractNumId w:val="1"/>
  </w:num>
  <w:num w:numId="3" w16cid:durableId="1246764299">
    <w:abstractNumId w:val="5"/>
  </w:num>
  <w:num w:numId="4" w16cid:durableId="1651061022">
    <w:abstractNumId w:val="7"/>
  </w:num>
  <w:num w:numId="5" w16cid:durableId="2140419918">
    <w:abstractNumId w:val="4"/>
  </w:num>
  <w:num w:numId="6" w16cid:durableId="2058695710">
    <w:abstractNumId w:val="8"/>
  </w:num>
  <w:num w:numId="7" w16cid:durableId="842626291">
    <w:abstractNumId w:val="10"/>
  </w:num>
  <w:num w:numId="8" w16cid:durableId="859857792">
    <w:abstractNumId w:val="3"/>
  </w:num>
  <w:num w:numId="9" w16cid:durableId="528836287">
    <w:abstractNumId w:val="11"/>
  </w:num>
  <w:num w:numId="10" w16cid:durableId="2072845178">
    <w:abstractNumId w:val="6"/>
  </w:num>
  <w:num w:numId="11" w16cid:durableId="447894080">
    <w:abstractNumId w:val="2"/>
  </w:num>
  <w:num w:numId="12" w16cid:durableId="150092937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128"/>
    <w:rsid w:val="000003BB"/>
    <w:rsid w:val="0000089B"/>
    <w:rsid w:val="0000499C"/>
    <w:rsid w:val="00007EC5"/>
    <w:rsid w:val="0001309E"/>
    <w:rsid w:val="000176E8"/>
    <w:rsid w:val="000215F9"/>
    <w:rsid w:val="00027CF3"/>
    <w:rsid w:val="00030358"/>
    <w:rsid w:val="00031AC8"/>
    <w:rsid w:val="0003359E"/>
    <w:rsid w:val="0004029A"/>
    <w:rsid w:val="000474E3"/>
    <w:rsid w:val="0005306A"/>
    <w:rsid w:val="00055D06"/>
    <w:rsid w:val="000565D5"/>
    <w:rsid w:val="000568D0"/>
    <w:rsid w:val="0006034E"/>
    <w:rsid w:val="00063783"/>
    <w:rsid w:val="00072869"/>
    <w:rsid w:val="00073765"/>
    <w:rsid w:val="000868E2"/>
    <w:rsid w:val="000929A6"/>
    <w:rsid w:val="00092FF8"/>
    <w:rsid w:val="000940D8"/>
    <w:rsid w:val="00095FA1"/>
    <w:rsid w:val="000A44ED"/>
    <w:rsid w:val="000A4B5F"/>
    <w:rsid w:val="000B43DF"/>
    <w:rsid w:val="000B5015"/>
    <w:rsid w:val="000B788F"/>
    <w:rsid w:val="000B7C66"/>
    <w:rsid w:val="000D4B8D"/>
    <w:rsid w:val="000D4E36"/>
    <w:rsid w:val="000D6E9A"/>
    <w:rsid w:val="000E62FE"/>
    <w:rsid w:val="000F3EC7"/>
    <w:rsid w:val="00101890"/>
    <w:rsid w:val="0010367B"/>
    <w:rsid w:val="00105B42"/>
    <w:rsid w:val="00105B8A"/>
    <w:rsid w:val="00107A7A"/>
    <w:rsid w:val="001161E4"/>
    <w:rsid w:val="00120793"/>
    <w:rsid w:val="001251D1"/>
    <w:rsid w:val="00125A26"/>
    <w:rsid w:val="0013671F"/>
    <w:rsid w:val="001472A8"/>
    <w:rsid w:val="00151B82"/>
    <w:rsid w:val="0015376F"/>
    <w:rsid w:val="001614E0"/>
    <w:rsid w:val="00164A8E"/>
    <w:rsid w:val="00166CBF"/>
    <w:rsid w:val="00167ED7"/>
    <w:rsid w:val="00171BD8"/>
    <w:rsid w:val="00173BFF"/>
    <w:rsid w:val="0017653E"/>
    <w:rsid w:val="00182B01"/>
    <w:rsid w:val="001840D2"/>
    <w:rsid w:val="001934AB"/>
    <w:rsid w:val="001966D7"/>
    <w:rsid w:val="001A18AF"/>
    <w:rsid w:val="001A454C"/>
    <w:rsid w:val="001A6B9F"/>
    <w:rsid w:val="001B1AD5"/>
    <w:rsid w:val="001B371F"/>
    <w:rsid w:val="001C4D2E"/>
    <w:rsid w:val="001C7E35"/>
    <w:rsid w:val="001D3ADD"/>
    <w:rsid w:val="001D4DEA"/>
    <w:rsid w:val="001E3C06"/>
    <w:rsid w:val="001E5192"/>
    <w:rsid w:val="001F0037"/>
    <w:rsid w:val="001F0067"/>
    <w:rsid w:val="001F06FD"/>
    <w:rsid w:val="001F0BE9"/>
    <w:rsid w:val="001F7F2B"/>
    <w:rsid w:val="002002AF"/>
    <w:rsid w:val="00202D79"/>
    <w:rsid w:val="00205D2F"/>
    <w:rsid w:val="00207B2B"/>
    <w:rsid w:val="00210BC0"/>
    <w:rsid w:val="00215E8F"/>
    <w:rsid w:val="00220195"/>
    <w:rsid w:val="00221A93"/>
    <w:rsid w:val="00223ADD"/>
    <w:rsid w:val="0022781C"/>
    <w:rsid w:val="002322BB"/>
    <w:rsid w:val="00236D3B"/>
    <w:rsid w:val="00251254"/>
    <w:rsid w:val="002548D1"/>
    <w:rsid w:val="00255722"/>
    <w:rsid w:val="00255DDD"/>
    <w:rsid w:val="00256EF7"/>
    <w:rsid w:val="002601B0"/>
    <w:rsid w:val="00261C21"/>
    <w:rsid w:val="0026495E"/>
    <w:rsid w:val="00270194"/>
    <w:rsid w:val="0027283B"/>
    <w:rsid w:val="0028019B"/>
    <w:rsid w:val="00282E73"/>
    <w:rsid w:val="00283CAB"/>
    <w:rsid w:val="0028525A"/>
    <w:rsid w:val="00286CB1"/>
    <w:rsid w:val="002943D0"/>
    <w:rsid w:val="002A3FEF"/>
    <w:rsid w:val="002B54A6"/>
    <w:rsid w:val="002D2302"/>
    <w:rsid w:val="002E464B"/>
    <w:rsid w:val="002F0AEA"/>
    <w:rsid w:val="002F3EE9"/>
    <w:rsid w:val="002F7F39"/>
    <w:rsid w:val="00300FC6"/>
    <w:rsid w:val="00307F76"/>
    <w:rsid w:val="00317CBB"/>
    <w:rsid w:val="00321FBB"/>
    <w:rsid w:val="00322861"/>
    <w:rsid w:val="00325612"/>
    <w:rsid w:val="00327422"/>
    <w:rsid w:val="00330832"/>
    <w:rsid w:val="003313EA"/>
    <w:rsid w:val="00333FAA"/>
    <w:rsid w:val="003355D7"/>
    <w:rsid w:val="003472E3"/>
    <w:rsid w:val="00361642"/>
    <w:rsid w:val="0036201C"/>
    <w:rsid w:val="00366E49"/>
    <w:rsid w:val="00376768"/>
    <w:rsid w:val="00377569"/>
    <w:rsid w:val="00377E2F"/>
    <w:rsid w:val="00380F87"/>
    <w:rsid w:val="00387797"/>
    <w:rsid w:val="00391912"/>
    <w:rsid w:val="003A314B"/>
    <w:rsid w:val="003B4832"/>
    <w:rsid w:val="003B49E0"/>
    <w:rsid w:val="003B7C09"/>
    <w:rsid w:val="003C270D"/>
    <w:rsid w:val="003D03D9"/>
    <w:rsid w:val="003E7E60"/>
    <w:rsid w:val="003F200F"/>
    <w:rsid w:val="003F3AFD"/>
    <w:rsid w:val="0040717D"/>
    <w:rsid w:val="004076C8"/>
    <w:rsid w:val="004207E3"/>
    <w:rsid w:val="00421A4C"/>
    <w:rsid w:val="004238C2"/>
    <w:rsid w:val="004303FC"/>
    <w:rsid w:val="004336BA"/>
    <w:rsid w:val="00435B5D"/>
    <w:rsid w:val="004363F7"/>
    <w:rsid w:val="00437692"/>
    <w:rsid w:val="0044525C"/>
    <w:rsid w:val="004553F1"/>
    <w:rsid w:val="00470D90"/>
    <w:rsid w:val="00471C1F"/>
    <w:rsid w:val="00477AF0"/>
    <w:rsid w:val="004809FA"/>
    <w:rsid w:val="00493EE6"/>
    <w:rsid w:val="004976D6"/>
    <w:rsid w:val="004A04B1"/>
    <w:rsid w:val="004A268A"/>
    <w:rsid w:val="004A62F5"/>
    <w:rsid w:val="004B5222"/>
    <w:rsid w:val="004B794D"/>
    <w:rsid w:val="004C259A"/>
    <w:rsid w:val="004C2A84"/>
    <w:rsid w:val="004C2D09"/>
    <w:rsid w:val="004C4A75"/>
    <w:rsid w:val="004D1ED2"/>
    <w:rsid w:val="004D2DA0"/>
    <w:rsid w:val="004D3CAE"/>
    <w:rsid w:val="004E14A4"/>
    <w:rsid w:val="004F54BD"/>
    <w:rsid w:val="004F56C5"/>
    <w:rsid w:val="004F6C67"/>
    <w:rsid w:val="00506185"/>
    <w:rsid w:val="005074AC"/>
    <w:rsid w:val="0051477D"/>
    <w:rsid w:val="00522705"/>
    <w:rsid w:val="00525F83"/>
    <w:rsid w:val="00526922"/>
    <w:rsid w:val="005354D0"/>
    <w:rsid w:val="00536A09"/>
    <w:rsid w:val="0054172C"/>
    <w:rsid w:val="00541839"/>
    <w:rsid w:val="0054499B"/>
    <w:rsid w:val="00544ABF"/>
    <w:rsid w:val="0054590F"/>
    <w:rsid w:val="005459EC"/>
    <w:rsid w:val="00563EA4"/>
    <w:rsid w:val="005718B5"/>
    <w:rsid w:val="00577BBC"/>
    <w:rsid w:val="005808FB"/>
    <w:rsid w:val="005811F8"/>
    <w:rsid w:val="00582605"/>
    <w:rsid w:val="00591016"/>
    <w:rsid w:val="0059362B"/>
    <w:rsid w:val="005A12EA"/>
    <w:rsid w:val="005A5A25"/>
    <w:rsid w:val="005B04AD"/>
    <w:rsid w:val="005B3E3B"/>
    <w:rsid w:val="005B3F67"/>
    <w:rsid w:val="005C4189"/>
    <w:rsid w:val="005D548F"/>
    <w:rsid w:val="005D647E"/>
    <w:rsid w:val="005D6EF5"/>
    <w:rsid w:val="005E3A10"/>
    <w:rsid w:val="005E582D"/>
    <w:rsid w:val="005E7509"/>
    <w:rsid w:val="006003C7"/>
    <w:rsid w:val="00601128"/>
    <w:rsid w:val="00601D7F"/>
    <w:rsid w:val="0060293C"/>
    <w:rsid w:val="00605A4C"/>
    <w:rsid w:val="006071A1"/>
    <w:rsid w:val="00613470"/>
    <w:rsid w:val="00616D17"/>
    <w:rsid w:val="00622F43"/>
    <w:rsid w:val="00634998"/>
    <w:rsid w:val="00645B8B"/>
    <w:rsid w:val="00650842"/>
    <w:rsid w:val="0065182E"/>
    <w:rsid w:val="00655044"/>
    <w:rsid w:val="00661812"/>
    <w:rsid w:val="00666922"/>
    <w:rsid w:val="00670F17"/>
    <w:rsid w:val="006710C7"/>
    <w:rsid w:val="006720FF"/>
    <w:rsid w:val="00676B41"/>
    <w:rsid w:val="006777AA"/>
    <w:rsid w:val="00696A83"/>
    <w:rsid w:val="006A2A51"/>
    <w:rsid w:val="006A2ABF"/>
    <w:rsid w:val="006B3A6D"/>
    <w:rsid w:val="006B69FE"/>
    <w:rsid w:val="006C1EED"/>
    <w:rsid w:val="006C580A"/>
    <w:rsid w:val="006C59E1"/>
    <w:rsid w:val="006D1E69"/>
    <w:rsid w:val="006E543A"/>
    <w:rsid w:val="006F057C"/>
    <w:rsid w:val="006F22DA"/>
    <w:rsid w:val="006F2EB3"/>
    <w:rsid w:val="006F39E5"/>
    <w:rsid w:val="007112D1"/>
    <w:rsid w:val="007116B1"/>
    <w:rsid w:val="00714BEE"/>
    <w:rsid w:val="00721215"/>
    <w:rsid w:val="0072350C"/>
    <w:rsid w:val="00727310"/>
    <w:rsid w:val="007400CF"/>
    <w:rsid w:val="0074113F"/>
    <w:rsid w:val="00764422"/>
    <w:rsid w:val="007746DC"/>
    <w:rsid w:val="007760E4"/>
    <w:rsid w:val="00782CEE"/>
    <w:rsid w:val="007A09E3"/>
    <w:rsid w:val="007B23FC"/>
    <w:rsid w:val="007B3509"/>
    <w:rsid w:val="007B6E9B"/>
    <w:rsid w:val="007C7140"/>
    <w:rsid w:val="007D0C1D"/>
    <w:rsid w:val="007D2000"/>
    <w:rsid w:val="007D4DBF"/>
    <w:rsid w:val="007E04AF"/>
    <w:rsid w:val="007E4732"/>
    <w:rsid w:val="007E4BA4"/>
    <w:rsid w:val="007E5279"/>
    <w:rsid w:val="007F004E"/>
    <w:rsid w:val="007F335A"/>
    <w:rsid w:val="00803104"/>
    <w:rsid w:val="00807B30"/>
    <w:rsid w:val="00812901"/>
    <w:rsid w:val="00812D46"/>
    <w:rsid w:val="0081572E"/>
    <w:rsid w:val="008174E4"/>
    <w:rsid w:val="00826B9A"/>
    <w:rsid w:val="00830EF4"/>
    <w:rsid w:val="00842757"/>
    <w:rsid w:val="00843CC2"/>
    <w:rsid w:val="008474F3"/>
    <w:rsid w:val="00850CF8"/>
    <w:rsid w:val="0085266D"/>
    <w:rsid w:val="008749E4"/>
    <w:rsid w:val="00881199"/>
    <w:rsid w:val="00883DCB"/>
    <w:rsid w:val="0088425A"/>
    <w:rsid w:val="00897694"/>
    <w:rsid w:val="00897D8D"/>
    <w:rsid w:val="008A1E9C"/>
    <w:rsid w:val="008A5A0A"/>
    <w:rsid w:val="008A5AA0"/>
    <w:rsid w:val="008B2505"/>
    <w:rsid w:val="008D4FF1"/>
    <w:rsid w:val="008E224D"/>
    <w:rsid w:val="00900B8B"/>
    <w:rsid w:val="00903238"/>
    <w:rsid w:val="009059FE"/>
    <w:rsid w:val="00906CD3"/>
    <w:rsid w:val="00923401"/>
    <w:rsid w:val="0092530B"/>
    <w:rsid w:val="0093183D"/>
    <w:rsid w:val="0093254F"/>
    <w:rsid w:val="009341A6"/>
    <w:rsid w:val="0094208C"/>
    <w:rsid w:val="00942F17"/>
    <w:rsid w:val="00943236"/>
    <w:rsid w:val="00952CEF"/>
    <w:rsid w:val="00955421"/>
    <w:rsid w:val="00986AA7"/>
    <w:rsid w:val="00990E9C"/>
    <w:rsid w:val="0099398E"/>
    <w:rsid w:val="00994542"/>
    <w:rsid w:val="00994908"/>
    <w:rsid w:val="009A235A"/>
    <w:rsid w:val="009A7D33"/>
    <w:rsid w:val="009B0DF5"/>
    <w:rsid w:val="009B160B"/>
    <w:rsid w:val="009C237B"/>
    <w:rsid w:val="009C29F2"/>
    <w:rsid w:val="009C2CCE"/>
    <w:rsid w:val="009C4DD1"/>
    <w:rsid w:val="009C7889"/>
    <w:rsid w:val="009D149E"/>
    <w:rsid w:val="009D67BE"/>
    <w:rsid w:val="009E0473"/>
    <w:rsid w:val="009E5A93"/>
    <w:rsid w:val="009F3154"/>
    <w:rsid w:val="00A02385"/>
    <w:rsid w:val="00A0253A"/>
    <w:rsid w:val="00A04953"/>
    <w:rsid w:val="00A1211C"/>
    <w:rsid w:val="00A20113"/>
    <w:rsid w:val="00A20D78"/>
    <w:rsid w:val="00A2215F"/>
    <w:rsid w:val="00A22839"/>
    <w:rsid w:val="00A23E19"/>
    <w:rsid w:val="00A33185"/>
    <w:rsid w:val="00A40340"/>
    <w:rsid w:val="00A53B04"/>
    <w:rsid w:val="00A65DC2"/>
    <w:rsid w:val="00A661F4"/>
    <w:rsid w:val="00A66326"/>
    <w:rsid w:val="00A7271A"/>
    <w:rsid w:val="00A74D79"/>
    <w:rsid w:val="00A77BB3"/>
    <w:rsid w:val="00A81E19"/>
    <w:rsid w:val="00A9723B"/>
    <w:rsid w:val="00AA27CC"/>
    <w:rsid w:val="00AB0B64"/>
    <w:rsid w:val="00AB795F"/>
    <w:rsid w:val="00AC6312"/>
    <w:rsid w:val="00AC758F"/>
    <w:rsid w:val="00AD1E77"/>
    <w:rsid w:val="00AD6432"/>
    <w:rsid w:val="00AD6D80"/>
    <w:rsid w:val="00AE2C26"/>
    <w:rsid w:val="00AE4741"/>
    <w:rsid w:val="00AF31F7"/>
    <w:rsid w:val="00B008A4"/>
    <w:rsid w:val="00B00F0D"/>
    <w:rsid w:val="00B1160D"/>
    <w:rsid w:val="00B139FB"/>
    <w:rsid w:val="00B16CC3"/>
    <w:rsid w:val="00B23836"/>
    <w:rsid w:val="00B27782"/>
    <w:rsid w:val="00B32C3A"/>
    <w:rsid w:val="00B33572"/>
    <w:rsid w:val="00B41199"/>
    <w:rsid w:val="00B444E6"/>
    <w:rsid w:val="00B44FC8"/>
    <w:rsid w:val="00B52011"/>
    <w:rsid w:val="00B53EFF"/>
    <w:rsid w:val="00B54AFA"/>
    <w:rsid w:val="00B5783D"/>
    <w:rsid w:val="00B57B68"/>
    <w:rsid w:val="00B62A80"/>
    <w:rsid w:val="00B671A4"/>
    <w:rsid w:val="00B6722C"/>
    <w:rsid w:val="00B804E8"/>
    <w:rsid w:val="00B8411D"/>
    <w:rsid w:val="00B92E7F"/>
    <w:rsid w:val="00BA0558"/>
    <w:rsid w:val="00BA2686"/>
    <w:rsid w:val="00BA2BCB"/>
    <w:rsid w:val="00BA343D"/>
    <w:rsid w:val="00BB2306"/>
    <w:rsid w:val="00BB2EEB"/>
    <w:rsid w:val="00BC206C"/>
    <w:rsid w:val="00BC431A"/>
    <w:rsid w:val="00BD1396"/>
    <w:rsid w:val="00BD2276"/>
    <w:rsid w:val="00BD618D"/>
    <w:rsid w:val="00BF35DE"/>
    <w:rsid w:val="00BF55AB"/>
    <w:rsid w:val="00BF5AFA"/>
    <w:rsid w:val="00C006B2"/>
    <w:rsid w:val="00C01A35"/>
    <w:rsid w:val="00C03772"/>
    <w:rsid w:val="00C04EDA"/>
    <w:rsid w:val="00C119A2"/>
    <w:rsid w:val="00C21B5E"/>
    <w:rsid w:val="00C2673D"/>
    <w:rsid w:val="00C34EDB"/>
    <w:rsid w:val="00C42F52"/>
    <w:rsid w:val="00C463D2"/>
    <w:rsid w:val="00C505B0"/>
    <w:rsid w:val="00C53F1A"/>
    <w:rsid w:val="00C57267"/>
    <w:rsid w:val="00C616FF"/>
    <w:rsid w:val="00C62B63"/>
    <w:rsid w:val="00C644F8"/>
    <w:rsid w:val="00C64817"/>
    <w:rsid w:val="00C673D2"/>
    <w:rsid w:val="00C67666"/>
    <w:rsid w:val="00C72B5B"/>
    <w:rsid w:val="00C83A58"/>
    <w:rsid w:val="00C858B4"/>
    <w:rsid w:val="00C869F3"/>
    <w:rsid w:val="00CA628F"/>
    <w:rsid w:val="00CB334F"/>
    <w:rsid w:val="00CB4529"/>
    <w:rsid w:val="00CC18AC"/>
    <w:rsid w:val="00CD47C3"/>
    <w:rsid w:val="00CD7D5D"/>
    <w:rsid w:val="00CE086B"/>
    <w:rsid w:val="00CF0621"/>
    <w:rsid w:val="00CF0FC4"/>
    <w:rsid w:val="00CF5372"/>
    <w:rsid w:val="00CF6932"/>
    <w:rsid w:val="00D01FE3"/>
    <w:rsid w:val="00D0381E"/>
    <w:rsid w:val="00D04570"/>
    <w:rsid w:val="00D06CA3"/>
    <w:rsid w:val="00D07857"/>
    <w:rsid w:val="00D07F46"/>
    <w:rsid w:val="00D11CBD"/>
    <w:rsid w:val="00D170E5"/>
    <w:rsid w:val="00D272FB"/>
    <w:rsid w:val="00D278D4"/>
    <w:rsid w:val="00D36FA6"/>
    <w:rsid w:val="00D37795"/>
    <w:rsid w:val="00D37F2F"/>
    <w:rsid w:val="00D415B9"/>
    <w:rsid w:val="00D42F70"/>
    <w:rsid w:val="00D43DDA"/>
    <w:rsid w:val="00D47791"/>
    <w:rsid w:val="00D50C4A"/>
    <w:rsid w:val="00D528E8"/>
    <w:rsid w:val="00D55E75"/>
    <w:rsid w:val="00D73641"/>
    <w:rsid w:val="00D771D0"/>
    <w:rsid w:val="00D83253"/>
    <w:rsid w:val="00D835CF"/>
    <w:rsid w:val="00D8770F"/>
    <w:rsid w:val="00D97D26"/>
    <w:rsid w:val="00DA176F"/>
    <w:rsid w:val="00DA26FB"/>
    <w:rsid w:val="00DA36BE"/>
    <w:rsid w:val="00DB6673"/>
    <w:rsid w:val="00DB6C3D"/>
    <w:rsid w:val="00DC3EEA"/>
    <w:rsid w:val="00DC44C1"/>
    <w:rsid w:val="00DC5789"/>
    <w:rsid w:val="00DC5ACF"/>
    <w:rsid w:val="00DC698B"/>
    <w:rsid w:val="00DD0000"/>
    <w:rsid w:val="00DD3573"/>
    <w:rsid w:val="00DD5148"/>
    <w:rsid w:val="00DD6098"/>
    <w:rsid w:val="00DD7468"/>
    <w:rsid w:val="00DE25E9"/>
    <w:rsid w:val="00DE5DB1"/>
    <w:rsid w:val="00DE71D3"/>
    <w:rsid w:val="00DE72CF"/>
    <w:rsid w:val="00DF08A0"/>
    <w:rsid w:val="00E04620"/>
    <w:rsid w:val="00E1395F"/>
    <w:rsid w:val="00E13BEF"/>
    <w:rsid w:val="00E15A41"/>
    <w:rsid w:val="00E33070"/>
    <w:rsid w:val="00E347D2"/>
    <w:rsid w:val="00E3592C"/>
    <w:rsid w:val="00E51BA2"/>
    <w:rsid w:val="00E57410"/>
    <w:rsid w:val="00E70760"/>
    <w:rsid w:val="00E71F2A"/>
    <w:rsid w:val="00E860D9"/>
    <w:rsid w:val="00E9170F"/>
    <w:rsid w:val="00E9253C"/>
    <w:rsid w:val="00EA1CDD"/>
    <w:rsid w:val="00EA6836"/>
    <w:rsid w:val="00EB3CF0"/>
    <w:rsid w:val="00EB45B5"/>
    <w:rsid w:val="00EB5E57"/>
    <w:rsid w:val="00EB61DB"/>
    <w:rsid w:val="00ED1AD0"/>
    <w:rsid w:val="00ED4AFD"/>
    <w:rsid w:val="00ED6776"/>
    <w:rsid w:val="00EE4FBE"/>
    <w:rsid w:val="00EE5C2C"/>
    <w:rsid w:val="00EF5ECD"/>
    <w:rsid w:val="00F038A1"/>
    <w:rsid w:val="00F06E4E"/>
    <w:rsid w:val="00F15575"/>
    <w:rsid w:val="00F238E0"/>
    <w:rsid w:val="00F37605"/>
    <w:rsid w:val="00F42E1E"/>
    <w:rsid w:val="00F46812"/>
    <w:rsid w:val="00F51E01"/>
    <w:rsid w:val="00F5649A"/>
    <w:rsid w:val="00F67940"/>
    <w:rsid w:val="00F67DC5"/>
    <w:rsid w:val="00F73918"/>
    <w:rsid w:val="00F740D9"/>
    <w:rsid w:val="00F82342"/>
    <w:rsid w:val="00F864DC"/>
    <w:rsid w:val="00F877DB"/>
    <w:rsid w:val="00F91AE4"/>
    <w:rsid w:val="00F93C8B"/>
    <w:rsid w:val="00F959DD"/>
    <w:rsid w:val="00F960D5"/>
    <w:rsid w:val="00FB10FA"/>
    <w:rsid w:val="00FB1231"/>
    <w:rsid w:val="00FB2AAF"/>
    <w:rsid w:val="00FB6486"/>
    <w:rsid w:val="00FC1C5C"/>
    <w:rsid w:val="00FC4325"/>
    <w:rsid w:val="00FD1AC6"/>
    <w:rsid w:val="00FE17E2"/>
    <w:rsid w:val="00FF11FB"/>
    <w:rsid w:val="00FF18F6"/>
    <w:rsid w:val="00FF6E4B"/>
    <w:rsid w:val="0116AF0A"/>
    <w:rsid w:val="012482DA"/>
    <w:rsid w:val="0176B84E"/>
    <w:rsid w:val="017F79FD"/>
    <w:rsid w:val="01947F0D"/>
    <w:rsid w:val="01EB7A6A"/>
    <w:rsid w:val="02871449"/>
    <w:rsid w:val="029C6211"/>
    <w:rsid w:val="03037603"/>
    <w:rsid w:val="03304F6E"/>
    <w:rsid w:val="038F42A0"/>
    <w:rsid w:val="046D0E27"/>
    <w:rsid w:val="04951093"/>
    <w:rsid w:val="04B71ABF"/>
    <w:rsid w:val="04CC1FCF"/>
    <w:rsid w:val="05F94722"/>
    <w:rsid w:val="060F32EE"/>
    <w:rsid w:val="064167B1"/>
    <w:rsid w:val="0667F030"/>
    <w:rsid w:val="06B93E33"/>
    <w:rsid w:val="07038824"/>
    <w:rsid w:val="074F80AA"/>
    <w:rsid w:val="0791B286"/>
    <w:rsid w:val="07EEBB81"/>
    <w:rsid w:val="089961DA"/>
    <w:rsid w:val="093D91CD"/>
    <w:rsid w:val="096F73D0"/>
    <w:rsid w:val="09866895"/>
    <w:rsid w:val="09A17064"/>
    <w:rsid w:val="09E25773"/>
    <w:rsid w:val="09F8BC06"/>
    <w:rsid w:val="0BBFC107"/>
    <w:rsid w:val="0C3C946A"/>
    <w:rsid w:val="0C57FC0B"/>
    <w:rsid w:val="0C862AFA"/>
    <w:rsid w:val="0C9E99A4"/>
    <w:rsid w:val="0CED2E94"/>
    <w:rsid w:val="0D166A76"/>
    <w:rsid w:val="0DB78BDD"/>
    <w:rsid w:val="0DC50AF2"/>
    <w:rsid w:val="0E2FF51D"/>
    <w:rsid w:val="0E40421C"/>
    <w:rsid w:val="0E77B362"/>
    <w:rsid w:val="0F0D1715"/>
    <w:rsid w:val="0F29D6DA"/>
    <w:rsid w:val="0F5B55BF"/>
    <w:rsid w:val="0F90FCF2"/>
    <w:rsid w:val="1019B9CA"/>
    <w:rsid w:val="106F092F"/>
    <w:rsid w:val="107970D9"/>
    <w:rsid w:val="10AA6A6A"/>
    <w:rsid w:val="111399D6"/>
    <w:rsid w:val="1177E2DE"/>
    <w:rsid w:val="11A04A87"/>
    <w:rsid w:val="11C58C91"/>
    <w:rsid w:val="12EDE5A1"/>
    <w:rsid w:val="12FE7542"/>
    <w:rsid w:val="13BD419B"/>
    <w:rsid w:val="13C68D13"/>
    <w:rsid w:val="13E20B2C"/>
    <w:rsid w:val="14F9EDBF"/>
    <w:rsid w:val="152A468C"/>
    <w:rsid w:val="15812CD5"/>
    <w:rsid w:val="163FC791"/>
    <w:rsid w:val="167EFB1A"/>
    <w:rsid w:val="172835DC"/>
    <w:rsid w:val="1743E174"/>
    <w:rsid w:val="17BE0F5D"/>
    <w:rsid w:val="17F41994"/>
    <w:rsid w:val="18040B22"/>
    <w:rsid w:val="18B9228D"/>
    <w:rsid w:val="18C93041"/>
    <w:rsid w:val="18CB9BA1"/>
    <w:rsid w:val="1988773E"/>
    <w:rsid w:val="1A4C5482"/>
    <w:rsid w:val="1A593A36"/>
    <w:rsid w:val="1A9773C8"/>
    <w:rsid w:val="1B63F2B0"/>
    <w:rsid w:val="1B6F354C"/>
    <w:rsid w:val="1B8F006B"/>
    <w:rsid w:val="1BBC2380"/>
    <w:rsid w:val="1BE824E3"/>
    <w:rsid w:val="1BED1D11"/>
    <w:rsid w:val="1BFA80EB"/>
    <w:rsid w:val="1C16F365"/>
    <w:rsid w:val="1D1B8C6B"/>
    <w:rsid w:val="1D59521C"/>
    <w:rsid w:val="1D63D1E3"/>
    <w:rsid w:val="1D96514C"/>
    <w:rsid w:val="1DC2FBD6"/>
    <w:rsid w:val="1E5BEB86"/>
    <w:rsid w:val="1E9A52EA"/>
    <w:rsid w:val="1EE74916"/>
    <w:rsid w:val="1F1B1C07"/>
    <w:rsid w:val="1F1FC5A5"/>
    <w:rsid w:val="1F26B4AE"/>
    <w:rsid w:val="1F7D827F"/>
    <w:rsid w:val="1FDDE3C3"/>
    <w:rsid w:val="200F1D07"/>
    <w:rsid w:val="20BB9606"/>
    <w:rsid w:val="20BBC583"/>
    <w:rsid w:val="20C2850F"/>
    <w:rsid w:val="20E815B0"/>
    <w:rsid w:val="20ECC249"/>
    <w:rsid w:val="20F49FEE"/>
    <w:rsid w:val="21003536"/>
    <w:rsid w:val="210650A5"/>
    <w:rsid w:val="214656F2"/>
    <w:rsid w:val="215A21DF"/>
    <w:rsid w:val="21A48D5C"/>
    <w:rsid w:val="2206BE4A"/>
    <w:rsid w:val="221C3C86"/>
    <w:rsid w:val="224DF7B4"/>
    <w:rsid w:val="22A83DAD"/>
    <w:rsid w:val="23502188"/>
    <w:rsid w:val="2377E557"/>
    <w:rsid w:val="23B6646C"/>
    <w:rsid w:val="23F0EB79"/>
    <w:rsid w:val="2443571B"/>
    <w:rsid w:val="2497ADC9"/>
    <w:rsid w:val="24C62717"/>
    <w:rsid w:val="2508FD03"/>
    <w:rsid w:val="2569C108"/>
    <w:rsid w:val="25CBD4C1"/>
    <w:rsid w:val="26337E2A"/>
    <w:rsid w:val="2682CA1C"/>
    <w:rsid w:val="2697ADCA"/>
    <w:rsid w:val="27165452"/>
    <w:rsid w:val="2725B81E"/>
    <w:rsid w:val="2820ACC0"/>
    <w:rsid w:val="28274704"/>
    <w:rsid w:val="285CAB98"/>
    <w:rsid w:val="2896C77B"/>
    <w:rsid w:val="28A1EED7"/>
    <w:rsid w:val="28B1431F"/>
    <w:rsid w:val="291418AC"/>
    <w:rsid w:val="292F68A3"/>
    <w:rsid w:val="29A9DD09"/>
    <w:rsid w:val="2A16AFAE"/>
    <w:rsid w:val="2A3297DC"/>
    <w:rsid w:val="2A358251"/>
    <w:rsid w:val="2A6A65D2"/>
    <w:rsid w:val="2A92FA3F"/>
    <w:rsid w:val="2AAF0934"/>
    <w:rsid w:val="2AC3EE9E"/>
    <w:rsid w:val="2ACF613E"/>
    <w:rsid w:val="2AF7C783"/>
    <w:rsid w:val="2B293CB6"/>
    <w:rsid w:val="2B39918F"/>
    <w:rsid w:val="2B4543DC"/>
    <w:rsid w:val="2BDA34D0"/>
    <w:rsid w:val="2C0EF6C9"/>
    <w:rsid w:val="2C9B5505"/>
    <w:rsid w:val="2CA92435"/>
    <w:rsid w:val="2CE1BF32"/>
    <w:rsid w:val="2D363C95"/>
    <w:rsid w:val="2DF1955A"/>
    <w:rsid w:val="2E08894B"/>
    <w:rsid w:val="2E5F69FB"/>
    <w:rsid w:val="2F00FC0E"/>
    <w:rsid w:val="2F3B1A0F"/>
    <w:rsid w:val="2FE0C4F7"/>
    <w:rsid w:val="306F4463"/>
    <w:rsid w:val="3135F7A2"/>
    <w:rsid w:val="315E5DE7"/>
    <w:rsid w:val="31745492"/>
    <w:rsid w:val="31E560CB"/>
    <w:rsid w:val="321A8720"/>
    <w:rsid w:val="32959AF1"/>
    <w:rsid w:val="32AA3902"/>
    <w:rsid w:val="32C95730"/>
    <w:rsid w:val="32D44D71"/>
    <w:rsid w:val="335A80CF"/>
    <w:rsid w:val="34149384"/>
    <w:rsid w:val="34403DD8"/>
    <w:rsid w:val="34664762"/>
    <w:rsid w:val="34D7F8F5"/>
    <w:rsid w:val="353475EB"/>
    <w:rsid w:val="355227E2"/>
    <w:rsid w:val="356ABA72"/>
    <w:rsid w:val="358F1424"/>
    <w:rsid w:val="35D34C8A"/>
    <w:rsid w:val="35EC633B"/>
    <w:rsid w:val="36007C16"/>
    <w:rsid w:val="375B5A28"/>
    <w:rsid w:val="3763A3A9"/>
    <w:rsid w:val="3791B39F"/>
    <w:rsid w:val="37D6D179"/>
    <w:rsid w:val="38287B9E"/>
    <w:rsid w:val="38757DC5"/>
    <w:rsid w:val="38780CAF"/>
    <w:rsid w:val="38AE687B"/>
    <w:rsid w:val="3928A8F1"/>
    <w:rsid w:val="3963DFD3"/>
    <w:rsid w:val="39C44BFF"/>
    <w:rsid w:val="3A24327F"/>
    <w:rsid w:val="3A91C473"/>
    <w:rsid w:val="3A9ECE90"/>
    <w:rsid w:val="3B2DC416"/>
    <w:rsid w:val="3B4E1740"/>
    <w:rsid w:val="3B6808A8"/>
    <w:rsid w:val="3BD18F3F"/>
    <w:rsid w:val="3C7DBE62"/>
    <w:rsid w:val="3E06DF83"/>
    <w:rsid w:val="3E7572A2"/>
    <w:rsid w:val="3F33F3FF"/>
    <w:rsid w:val="3F34B19F"/>
    <w:rsid w:val="3F3C50D9"/>
    <w:rsid w:val="3F6B1348"/>
    <w:rsid w:val="3F6E74A6"/>
    <w:rsid w:val="3F8CAF1E"/>
    <w:rsid w:val="3FF33082"/>
    <w:rsid w:val="400293F2"/>
    <w:rsid w:val="40114303"/>
    <w:rsid w:val="40338D83"/>
    <w:rsid w:val="40DCFECD"/>
    <w:rsid w:val="4121B0BB"/>
    <w:rsid w:val="4127D7A3"/>
    <w:rsid w:val="41CA65B6"/>
    <w:rsid w:val="41F2E292"/>
    <w:rsid w:val="41F7A0A1"/>
    <w:rsid w:val="4283DD6F"/>
    <w:rsid w:val="429617C2"/>
    <w:rsid w:val="429BC203"/>
    <w:rsid w:val="42B9EC59"/>
    <w:rsid w:val="42C67880"/>
    <w:rsid w:val="42CA52F5"/>
    <w:rsid w:val="435E2153"/>
    <w:rsid w:val="43739844"/>
    <w:rsid w:val="43A28D2D"/>
    <w:rsid w:val="43A61415"/>
    <w:rsid w:val="4455CCC6"/>
    <w:rsid w:val="44892392"/>
    <w:rsid w:val="449444F9"/>
    <w:rsid w:val="44B820D2"/>
    <w:rsid w:val="45D3D184"/>
    <w:rsid w:val="45DCEE69"/>
    <w:rsid w:val="467CF073"/>
    <w:rsid w:val="46905DD1"/>
    <w:rsid w:val="46F592BE"/>
    <w:rsid w:val="4701242F"/>
    <w:rsid w:val="4800DDEE"/>
    <w:rsid w:val="48832F51"/>
    <w:rsid w:val="48F2EF7F"/>
    <w:rsid w:val="49543D83"/>
    <w:rsid w:val="49593C7D"/>
    <w:rsid w:val="49CFD7D8"/>
    <w:rsid w:val="4A3065B6"/>
    <w:rsid w:val="4A5F3D40"/>
    <w:rsid w:val="4A876FC7"/>
    <w:rsid w:val="4ACE8CFE"/>
    <w:rsid w:val="4B454699"/>
    <w:rsid w:val="4B76402A"/>
    <w:rsid w:val="4BBF228B"/>
    <w:rsid w:val="4C4185DA"/>
    <w:rsid w:val="4C42E5C2"/>
    <w:rsid w:val="4C56C1C5"/>
    <w:rsid w:val="4D12108B"/>
    <w:rsid w:val="4D2D21B9"/>
    <w:rsid w:val="4D8BA76C"/>
    <w:rsid w:val="4D8F4C99"/>
    <w:rsid w:val="4DD73306"/>
    <w:rsid w:val="4E1DE29A"/>
    <w:rsid w:val="4E1ECBFF"/>
    <w:rsid w:val="4E73386F"/>
    <w:rsid w:val="4F0CF762"/>
    <w:rsid w:val="5044B91F"/>
    <w:rsid w:val="515BFC09"/>
    <w:rsid w:val="5187B92C"/>
    <w:rsid w:val="522B441F"/>
    <w:rsid w:val="522F168D"/>
    <w:rsid w:val="52BE94AB"/>
    <w:rsid w:val="52BF52F6"/>
    <w:rsid w:val="52C76069"/>
    <w:rsid w:val="53A23816"/>
    <w:rsid w:val="540EB9A1"/>
    <w:rsid w:val="5449DAE8"/>
    <w:rsid w:val="54E37B8B"/>
    <w:rsid w:val="551FA52B"/>
    <w:rsid w:val="55DAD3D7"/>
    <w:rsid w:val="55F7BD06"/>
    <w:rsid w:val="57138944"/>
    <w:rsid w:val="576EF44A"/>
    <w:rsid w:val="5798194B"/>
    <w:rsid w:val="57A7A054"/>
    <w:rsid w:val="57DE5770"/>
    <w:rsid w:val="5875A939"/>
    <w:rsid w:val="5880D402"/>
    <w:rsid w:val="58F44205"/>
    <w:rsid w:val="5906D19F"/>
    <w:rsid w:val="5908CE47"/>
    <w:rsid w:val="59AE62ED"/>
    <w:rsid w:val="59C6EF15"/>
    <w:rsid w:val="5AC9001F"/>
    <w:rsid w:val="5AD783ED"/>
    <w:rsid w:val="5B02B597"/>
    <w:rsid w:val="5B62BF76"/>
    <w:rsid w:val="5BE03A90"/>
    <w:rsid w:val="5BEE9F82"/>
    <w:rsid w:val="5BF8B800"/>
    <w:rsid w:val="5C86FF13"/>
    <w:rsid w:val="5CDABE02"/>
    <w:rsid w:val="5D2B4BC9"/>
    <w:rsid w:val="5DC00138"/>
    <w:rsid w:val="5F2752A9"/>
    <w:rsid w:val="5F451A62"/>
    <w:rsid w:val="5FE3636A"/>
    <w:rsid w:val="5FE4C664"/>
    <w:rsid w:val="609BAC3C"/>
    <w:rsid w:val="6184FD80"/>
    <w:rsid w:val="624BADAF"/>
    <w:rsid w:val="62B8E2F8"/>
    <w:rsid w:val="62CB2EEE"/>
    <w:rsid w:val="630BC6FA"/>
    <w:rsid w:val="634E4AD0"/>
    <w:rsid w:val="63774E2A"/>
    <w:rsid w:val="642430D6"/>
    <w:rsid w:val="64672612"/>
    <w:rsid w:val="6561A586"/>
    <w:rsid w:val="6581648B"/>
    <w:rsid w:val="65A8CE07"/>
    <w:rsid w:val="66008CA4"/>
    <w:rsid w:val="6658CFA0"/>
    <w:rsid w:val="66A70EDC"/>
    <w:rsid w:val="66FCDE66"/>
    <w:rsid w:val="67430AD1"/>
    <w:rsid w:val="67F26DFA"/>
    <w:rsid w:val="67FAF3C7"/>
    <w:rsid w:val="6878E28D"/>
    <w:rsid w:val="68838279"/>
    <w:rsid w:val="68844BC7"/>
    <w:rsid w:val="68B68871"/>
    <w:rsid w:val="69487FA8"/>
    <w:rsid w:val="694D6F18"/>
    <w:rsid w:val="6B4A2D7F"/>
    <w:rsid w:val="6B781C05"/>
    <w:rsid w:val="6B9EAC7C"/>
    <w:rsid w:val="6C9E5E37"/>
    <w:rsid w:val="6CFA90AA"/>
    <w:rsid w:val="6D044F2C"/>
    <w:rsid w:val="6D3FEBB6"/>
    <w:rsid w:val="6E10192F"/>
    <w:rsid w:val="6E778EC9"/>
    <w:rsid w:val="6E9E308C"/>
    <w:rsid w:val="6EBED60F"/>
    <w:rsid w:val="6EC0483B"/>
    <w:rsid w:val="6F07F04B"/>
    <w:rsid w:val="6FA3488D"/>
    <w:rsid w:val="6FE0D3E6"/>
    <w:rsid w:val="6FF1AA00"/>
    <w:rsid w:val="704DD987"/>
    <w:rsid w:val="70F2BD1F"/>
    <w:rsid w:val="7127876C"/>
    <w:rsid w:val="72047128"/>
    <w:rsid w:val="720EFF28"/>
    <w:rsid w:val="72113C62"/>
    <w:rsid w:val="72558DED"/>
    <w:rsid w:val="72F4515E"/>
    <w:rsid w:val="746D95A3"/>
    <w:rsid w:val="749021BF"/>
    <w:rsid w:val="74AE0E7E"/>
    <w:rsid w:val="74B15DA2"/>
    <w:rsid w:val="74EBB02D"/>
    <w:rsid w:val="74FD3732"/>
    <w:rsid w:val="75E1D032"/>
    <w:rsid w:val="762BF220"/>
    <w:rsid w:val="763BC95F"/>
    <w:rsid w:val="7658DAD5"/>
    <w:rsid w:val="7696540C"/>
    <w:rsid w:val="76CD0068"/>
    <w:rsid w:val="7717B37D"/>
    <w:rsid w:val="7728FF10"/>
    <w:rsid w:val="7731F50B"/>
    <w:rsid w:val="7737B81D"/>
    <w:rsid w:val="775B96E4"/>
    <w:rsid w:val="77F1C013"/>
    <w:rsid w:val="7885F85C"/>
    <w:rsid w:val="7888F863"/>
    <w:rsid w:val="789C6A03"/>
    <w:rsid w:val="78C4CF71"/>
    <w:rsid w:val="78F66849"/>
    <w:rsid w:val="795E9AB4"/>
    <w:rsid w:val="7A21C8BD"/>
    <w:rsid w:val="7A2BF9A5"/>
    <w:rsid w:val="7AB54155"/>
    <w:rsid w:val="7ABB95B1"/>
    <w:rsid w:val="7ADC9DDE"/>
    <w:rsid w:val="7B58FEC9"/>
    <w:rsid w:val="7B8FE471"/>
    <w:rsid w:val="7B9D34F5"/>
    <w:rsid w:val="7CF0CED4"/>
    <w:rsid w:val="7D7EE757"/>
    <w:rsid w:val="7D9B721A"/>
    <w:rsid w:val="7E0C511B"/>
    <w:rsid w:val="7E18E37A"/>
    <w:rsid w:val="7E583FE8"/>
    <w:rsid w:val="7E629FC6"/>
    <w:rsid w:val="7F0C1F59"/>
    <w:rsid w:val="7F589860"/>
    <w:rsid w:val="7FAD514C"/>
    <w:rsid w:val="7FD4E9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C826F67E-B283-46C7-9481-A4AB28C5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customStyle="1" w:styleId="Heading3Char">
    <w:name w:val="Heading 3 Char"/>
    <w:basedOn w:val="DefaultParagraphFont"/>
    <w:link w:val="Heading3"/>
    <w:rsid w:val="00256EF7"/>
    <w:rPr>
      <w:rFonts w:ascii="Arial" w:hAnsi="Arial" w:cs="Arial"/>
      <w:b/>
      <w:bCs/>
      <w:sz w:val="28"/>
      <w:szCs w:val="28"/>
      <w:lang w:eastAsia="en-US"/>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basedOn w:val="DefaultParagraphFont"/>
    <w:link w:val="ListParagraph"/>
    <w:uiPriority w:val="34"/>
    <w:locked/>
    <w:rsid w:val="00256EF7"/>
    <w:rPr>
      <w:rFonts w:ascii="Arial" w:hAnsi="Arial"/>
      <w:sz w:val="24"/>
      <w:lang w:eastAsia="en-US"/>
    </w:rPr>
  </w:style>
  <w:style w:type="character" w:customStyle="1" w:styleId="Heading2Char">
    <w:name w:val="Heading 2 Char"/>
    <w:basedOn w:val="DefaultParagraphFont"/>
    <w:link w:val="Heading2"/>
    <w:rsid w:val="00CA628F"/>
    <w:rPr>
      <w:rFonts w:ascii="Arial Black" w:hAnsi="Arial Black" w:cs="Arial"/>
      <w:b/>
      <w:bCs/>
      <w:sz w:val="32"/>
      <w:szCs w:val="32"/>
      <w:lang w:eastAsia="en-US"/>
    </w:rPr>
  </w:style>
  <w:style w:type="paragraph" w:styleId="CommentText">
    <w:name w:val="annotation text"/>
    <w:basedOn w:val="Normal"/>
    <w:link w:val="CommentTextChar"/>
    <w:unhideWhenUsed/>
    <w:rsid w:val="00DC3EEA"/>
    <w:rPr>
      <w:sz w:val="20"/>
    </w:rPr>
  </w:style>
  <w:style w:type="character" w:customStyle="1" w:styleId="CommentTextChar">
    <w:name w:val="Comment Text Char"/>
    <w:basedOn w:val="DefaultParagraphFont"/>
    <w:link w:val="CommentText"/>
    <w:rsid w:val="00DC3EEA"/>
    <w:rPr>
      <w:rFonts w:ascii="Arial" w:hAnsi="Arial"/>
      <w:lang w:eastAsia="en-US"/>
    </w:rPr>
  </w:style>
  <w:style w:type="character" w:styleId="CommentReference">
    <w:name w:val="annotation reference"/>
    <w:basedOn w:val="DefaultParagraphFont"/>
    <w:semiHidden/>
    <w:unhideWhenUsed/>
    <w:rsid w:val="00DC3EEA"/>
    <w:rPr>
      <w:sz w:val="16"/>
      <w:szCs w:val="16"/>
    </w:rPr>
  </w:style>
  <w:style w:type="paragraph" w:styleId="Revision">
    <w:name w:val="Revision"/>
    <w:hidden/>
    <w:uiPriority w:val="99"/>
    <w:semiHidden/>
    <w:rsid w:val="007760E4"/>
    <w:rPr>
      <w:rFonts w:ascii="Arial" w:hAnsi="Arial"/>
      <w:sz w:val="24"/>
      <w:lang w:eastAsia="en-US"/>
    </w:rPr>
  </w:style>
  <w:style w:type="paragraph" w:styleId="CommentSubject">
    <w:name w:val="annotation subject"/>
    <w:basedOn w:val="CommentText"/>
    <w:next w:val="CommentText"/>
    <w:link w:val="CommentSubjectChar"/>
    <w:semiHidden/>
    <w:unhideWhenUsed/>
    <w:rsid w:val="002601B0"/>
    <w:rPr>
      <w:b/>
      <w:bCs/>
    </w:rPr>
  </w:style>
  <w:style w:type="character" w:customStyle="1" w:styleId="CommentSubjectChar">
    <w:name w:val="Comment Subject Char"/>
    <w:basedOn w:val="CommentTextChar"/>
    <w:link w:val="CommentSubject"/>
    <w:semiHidden/>
    <w:rsid w:val="002601B0"/>
    <w:rPr>
      <w:rFonts w:ascii="Arial" w:hAnsi="Arial"/>
      <w:b/>
      <w:bCs/>
      <w:lang w:eastAsia="en-US"/>
    </w:rPr>
  </w:style>
  <w:style w:type="table" w:customStyle="1" w:styleId="TableGrid1">
    <w:name w:val="Table Grid1"/>
    <w:basedOn w:val="TableNormal"/>
    <w:next w:val="TableGrid"/>
    <w:uiPriority w:val="39"/>
    <w:rsid w:val="006777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21468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tc.org.uk/wp-content/uploads/2018/06/ATC-UK-Survey-and-Repor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tc.org.uk/wp-content/uploads/2018/06/ATC-UK-Survey-and-Report.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ya.ganatra@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7d332a-0d9f-4a66-9568-bc675428a37b" xsi:nil="true"/>
    <lcf76f155ced4ddcb4097134ff3c332f xmlns="ecadb707-269b-489c-9dd0-cd7e05c34235">
      <Terms xmlns="http://schemas.microsoft.com/office/infopath/2007/PartnerControls"/>
    </lcf76f155ced4ddcb4097134ff3c332f>
    <SharedWithUsers xmlns="717d332a-0d9f-4a66-9568-bc675428a37b">
      <UserInfo>
        <DisplayName>Puja Shah</DisplayName>
        <AccountId>49</AccountId>
        <AccountType/>
      </UserInfo>
      <UserInfo>
        <DisplayName>Martin Trim</DisplayName>
        <AccountId>53</AccountId>
        <AccountType/>
      </UserInfo>
      <UserInfo>
        <DisplayName>Jo Frost</DisplayName>
        <AccountId>20</AccountId>
        <AccountType/>
      </UserInfo>
      <UserInfo>
        <DisplayName>Mariam Khan</DisplayName>
        <AccountId>112</AccountId>
        <AccountType/>
      </UserInfo>
      <UserInfo>
        <DisplayName>Priya Ganatra</DisplayName>
        <AccountId>15</AccountId>
        <AccountType/>
      </UserInfo>
      <UserInfo>
        <DisplayName>Johanna Morgan</DisplayName>
        <AccountId>17</AccountId>
        <AccountType/>
      </UserInfo>
      <UserInfo>
        <DisplayName>Dionne Thomas</DisplayName>
        <AccountId>114</AccountId>
        <AccountType/>
      </UserInfo>
      <UserInfo>
        <DisplayName>Jessica Farmer</DisplayName>
        <AccountId>115</AccountId>
        <AccountType/>
      </UserInfo>
      <UserInfo>
        <DisplayName>Melissa Trichard</DisplayName>
        <AccountId>118</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DAE1A4FE6F09C4A8C5B89623FA48A97" ma:contentTypeVersion="18" ma:contentTypeDescription="Create a new document." ma:contentTypeScope="" ma:versionID="0b9b101ae01097eff012c861ceb48cad">
  <xsd:schema xmlns:xsd="http://www.w3.org/2001/XMLSchema" xmlns:xs="http://www.w3.org/2001/XMLSchema" xmlns:p="http://schemas.microsoft.com/office/2006/metadata/properties" xmlns:ns2="ecadb707-269b-489c-9dd0-cd7e05c34235" xmlns:ns3="717d332a-0d9f-4a66-9568-bc675428a37b" targetNamespace="http://schemas.microsoft.com/office/2006/metadata/properties" ma:root="true" ma:fieldsID="7294d0eca93794e11b431cdecfa795a2" ns2:_="" ns3:_="">
    <xsd:import namespace="ecadb707-269b-489c-9dd0-cd7e05c34235"/>
    <xsd:import namespace="717d332a-0d9f-4a66-9568-bc675428a3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db707-269b-489c-9dd0-cd7e05c34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d332a-0d9f-4a66-9568-bc675428a3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0a8929d-20c9-4d2b-a5af-ff29103efe36}" ma:internalName="TaxCatchAll" ma:showField="CatchAllData" ma:web="717d332a-0d9f-4a66-9568-bc675428a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717d332a-0d9f-4a66-9568-bc675428a37b"/>
    <ds:schemaRef ds:uri="ecadb707-269b-489c-9dd0-cd7e05c34235"/>
  </ds:schemaRefs>
</ds:datastoreItem>
</file>

<file path=customXml/itemProps5.xml><?xml version="1.0" encoding="utf-8"?>
<ds:datastoreItem xmlns:ds="http://schemas.openxmlformats.org/officeDocument/2006/customXml" ds:itemID="{407D361F-7470-4AA3-A367-E6B9FAD20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db707-269b-489c-9dd0-cd7e05c34235"/>
    <ds:schemaRef ds:uri="717d332a-0d9f-4a66-9568-bc675428a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3204</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21386</CharactersWithSpaces>
  <SharedDoc>false</SharedDoc>
  <HLinks>
    <vt:vector size="12" baseType="variant">
      <vt:variant>
        <vt:i4>7798877</vt:i4>
      </vt:variant>
      <vt:variant>
        <vt:i4>3</vt:i4>
      </vt:variant>
      <vt:variant>
        <vt:i4>0</vt:i4>
      </vt:variant>
      <vt:variant>
        <vt:i4>5</vt:i4>
      </vt:variant>
      <vt:variant>
        <vt:lpwstr>mailto:Priya.ganatra@harrow.gov.uk</vt:lpwstr>
      </vt:variant>
      <vt:variant>
        <vt:lpwstr/>
      </vt:variant>
      <vt:variant>
        <vt:i4>7274610</vt:i4>
      </vt:variant>
      <vt:variant>
        <vt:i4>0</vt:i4>
      </vt:variant>
      <vt:variant>
        <vt:i4>0</vt:i4>
      </vt:variant>
      <vt:variant>
        <vt:i4>5</vt:i4>
      </vt:variant>
      <vt:variant>
        <vt:lpwstr>https://atc.org.uk/wp-content/uploads/2018/06/ATC-UK-Survey-and-Report.pdf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Alison Atherton</cp:lastModifiedBy>
  <cp:revision>5</cp:revision>
  <cp:lastPrinted>2014-10-31T16:34:00Z</cp:lastPrinted>
  <dcterms:created xsi:type="dcterms:W3CDTF">2023-08-30T11:53:00Z</dcterms:created>
  <dcterms:modified xsi:type="dcterms:W3CDTF">2023-09-06T12:08:00Z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0x010100DDAE1A4FE6F09C4A8C5B89623FA48A97</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